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E44AE" w14:textId="77777777" w:rsidR="00A270DF" w:rsidRDefault="00E33B7D">
      <w:pPr>
        <w:jc w:val="center"/>
        <w:rPr>
          <w:rFonts w:ascii="Times" w:eastAsia="Times" w:hAnsi="Times" w:cs="Times"/>
          <w:b/>
          <w:color w:val="0B5394"/>
          <w:sz w:val="28"/>
          <w:szCs w:val="28"/>
        </w:rPr>
      </w:pPr>
      <w:bookmarkStart w:id="0" w:name="_GoBack"/>
      <w:bookmarkEnd w:id="0"/>
      <w:r>
        <w:rPr>
          <w:rFonts w:ascii="Times" w:eastAsia="Times" w:hAnsi="Times" w:cs="Times"/>
          <w:b/>
          <w:sz w:val="24"/>
          <w:szCs w:val="24"/>
        </w:rPr>
        <w:t>UNIVERSITY OF FLORIDA</w:t>
      </w:r>
      <w:r>
        <w:rPr>
          <w:rFonts w:ascii="Times" w:eastAsia="Times" w:hAnsi="Times" w:cs="Times"/>
          <w:b/>
          <w:sz w:val="24"/>
          <w:szCs w:val="24"/>
        </w:rPr>
        <w:br/>
        <w:t>COLLEGE OF MEDICINE SYLLABUS</w:t>
      </w:r>
      <w:r>
        <w:rPr>
          <w:rFonts w:ascii="Times" w:eastAsia="Times" w:hAnsi="Times" w:cs="Times"/>
          <w:b/>
          <w:sz w:val="24"/>
          <w:szCs w:val="24"/>
        </w:rPr>
        <w:br/>
      </w:r>
      <w:r>
        <w:rPr>
          <w:rFonts w:ascii="Times" w:eastAsia="Times" w:hAnsi="Times" w:cs="Times"/>
          <w:b/>
          <w:color w:val="0B5394"/>
          <w:sz w:val="24"/>
          <w:szCs w:val="24"/>
        </w:rPr>
        <w:t>NEUROSCIENCE</w:t>
      </w:r>
      <w:r>
        <w:rPr>
          <w:rFonts w:ascii="Times" w:eastAsia="Times" w:hAnsi="Times" w:cs="Times"/>
          <w:b/>
          <w:color w:val="0000FF"/>
          <w:sz w:val="24"/>
          <w:szCs w:val="24"/>
        </w:rPr>
        <w:br/>
      </w:r>
      <w:commentRangeStart w:id="1"/>
      <w:r>
        <w:rPr>
          <w:rFonts w:ascii="Times" w:eastAsia="Times" w:hAnsi="Times" w:cs="Times"/>
          <w:b/>
          <w:color w:val="0B5394"/>
          <w:sz w:val="28"/>
          <w:szCs w:val="28"/>
        </w:rPr>
        <w:t>Course Number Title (credit hours</w:t>
      </w:r>
      <w:commentRangeEnd w:id="1"/>
      <w:r>
        <w:commentReference w:id="1"/>
      </w:r>
      <w:r>
        <w:rPr>
          <w:rFonts w:ascii="Times" w:eastAsia="Times" w:hAnsi="Times" w:cs="Times"/>
          <w:b/>
          <w:color w:val="0B5394"/>
          <w:sz w:val="28"/>
          <w:szCs w:val="28"/>
        </w:rPr>
        <w:t>)</w:t>
      </w:r>
    </w:p>
    <w:p w14:paraId="444DD1AE" w14:textId="77777777" w:rsidR="00A270DF" w:rsidRDefault="00E33B7D">
      <w:pPr>
        <w:shd w:val="clear" w:color="auto" w:fill="FFFFFF"/>
        <w:jc w:val="center"/>
        <w:rPr>
          <w:rFonts w:ascii="Times" w:eastAsia="Times" w:hAnsi="Times" w:cs="Times"/>
          <w:sz w:val="24"/>
          <w:szCs w:val="24"/>
        </w:rPr>
      </w:pPr>
      <w:r>
        <w:rPr>
          <w:rFonts w:ascii="Times" w:eastAsia="Times" w:hAnsi="Times" w:cs="Times"/>
          <w:sz w:val="24"/>
          <w:szCs w:val="24"/>
        </w:rPr>
        <w:t>Semester: Year</w:t>
      </w:r>
    </w:p>
    <w:p w14:paraId="7871CD75" w14:textId="77777777" w:rsidR="00A270DF" w:rsidRDefault="00E33B7D">
      <w:pPr>
        <w:shd w:val="clear" w:color="auto" w:fill="FFFFFF"/>
        <w:jc w:val="center"/>
        <w:rPr>
          <w:rFonts w:ascii="Times" w:eastAsia="Times" w:hAnsi="Times" w:cs="Times"/>
          <w:sz w:val="24"/>
          <w:szCs w:val="24"/>
        </w:rPr>
      </w:pPr>
      <w:commentRangeStart w:id="2"/>
      <w:r>
        <w:rPr>
          <w:rFonts w:ascii="Times" w:eastAsia="Times" w:hAnsi="Times" w:cs="Times"/>
          <w:sz w:val="24"/>
          <w:szCs w:val="24"/>
        </w:rPr>
        <w:t>Delivery Format:</w:t>
      </w:r>
      <w:commentRangeEnd w:id="2"/>
      <w:r>
        <w:commentReference w:id="2"/>
      </w:r>
    </w:p>
    <w:p w14:paraId="40E40C1F" w14:textId="77777777" w:rsidR="00A270DF" w:rsidRDefault="00A270DF">
      <w:pPr>
        <w:spacing w:after="160"/>
        <w:rPr>
          <w:sz w:val="15"/>
          <w:szCs w:val="15"/>
        </w:rPr>
      </w:pPr>
    </w:p>
    <w:p w14:paraId="07B1DC9A" w14:textId="77777777" w:rsidR="00A270DF" w:rsidRDefault="00E33B7D">
      <w:pPr>
        <w:shd w:val="clear" w:color="auto" w:fill="FFFFFF"/>
        <w:rPr>
          <w:rFonts w:ascii="Times" w:eastAsia="Times" w:hAnsi="Times" w:cs="Times"/>
          <w:sz w:val="24"/>
          <w:szCs w:val="24"/>
        </w:rPr>
      </w:pPr>
      <w:r>
        <w:rPr>
          <w:rFonts w:ascii="Times" w:eastAsia="Times" w:hAnsi="Times" w:cs="Times"/>
          <w:sz w:val="24"/>
          <w:szCs w:val="24"/>
        </w:rPr>
        <w:t xml:space="preserve">Instructor Name: </w:t>
      </w:r>
    </w:p>
    <w:p w14:paraId="4D68C388" w14:textId="77777777" w:rsidR="00A270DF" w:rsidRDefault="00E33B7D">
      <w:pPr>
        <w:shd w:val="clear" w:color="auto" w:fill="FFFFFF"/>
        <w:rPr>
          <w:rFonts w:ascii="Times" w:eastAsia="Times" w:hAnsi="Times" w:cs="Times"/>
          <w:sz w:val="24"/>
          <w:szCs w:val="24"/>
        </w:rPr>
      </w:pPr>
      <w:r>
        <w:rPr>
          <w:rFonts w:ascii="Times" w:eastAsia="Times" w:hAnsi="Times" w:cs="Times"/>
          <w:sz w:val="24"/>
          <w:szCs w:val="24"/>
        </w:rPr>
        <w:t>Room Number:</w:t>
      </w:r>
    </w:p>
    <w:p w14:paraId="47220C1A" w14:textId="77777777" w:rsidR="00A270DF" w:rsidRDefault="00E33B7D">
      <w:pPr>
        <w:shd w:val="clear" w:color="auto" w:fill="FFFFFF"/>
        <w:rPr>
          <w:rFonts w:ascii="Times" w:eastAsia="Times" w:hAnsi="Times" w:cs="Times"/>
          <w:sz w:val="24"/>
          <w:szCs w:val="24"/>
        </w:rPr>
      </w:pPr>
      <w:r>
        <w:rPr>
          <w:rFonts w:ascii="Times" w:eastAsia="Times" w:hAnsi="Times" w:cs="Times"/>
          <w:sz w:val="24"/>
          <w:szCs w:val="24"/>
        </w:rPr>
        <w:t>Phone Number:</w:t>
      </w:r>
    </w:p>
    <w:p w14:paraId="0037172B" w14:textId="77777777" w:rsidR="00A270DF" w:rsidRDefault="00E33B7D">
      <w:pPr>
        <w:shd w:val="clear" w:color="auto" w:fill="FFFFFF"/>
        <w:rPr>
          <w:rFonts w:ascii="Times" w:eastAsia="Times" w:hAnsi="Times" w:cs="Times"/>
          <w:sz w:val="24"/>
          <w:szCs w:val="24"/>
        </w:rPr>
      </w:pPr>
      <w:commentRangeStart w:id="3"/>
      <w:r>
        <w:rPr>
          <w:rFonts w:ascii="Times" w:eastAsia="Times" w:hAnsi="Times" w:cs="Times"/>
          <w:sz w:val="24"/>
          <w:szCs w:val="24"/>
        </w:rPr>
        <w:t xml:space="preserve">Email Address: </w:t>
      </w:r>
      <w:commentRangeEnd w:id="3"/>
      <w:r>
        <w:commentReference w:id="3"/>
      </w:r>
    </w:p>
    <w:p w14:paraId="5C80784E" w14:textId="77777777" w:rsidR="00A270DF" w:rsidRDefault="00E33B7D">
      <w:pPr>
        <w:shd w:val="clear" w:color="auto" w:fill="FFFFFF"/>
        <w:rPr>
          <w:rFonts w:ascii="Times" w:eastAsia="Times" w:hAnsi="Times" w:cs="Times"/>
          <w:sz w:val="24"/>
          <w:szCs w:val="24"/>
        </w:rPr>
      </w:pPr>
      <w:commentRangeStart w:id="4"/>
      <w:r>
        <w:rPr>
          <w:rFonts w:ascii="Times" w:eastAsia="Times" w:hAnsi="Times" w:cs="Times"/>
          <w:sz w:val="24"/>
          <w:szCs w:val="24"/>
        </w:rPr>
        <w:t>Office Hours:</w:t>
      </w:r>
      <w:commentRangeEnd w:id="4"/>
      <w:r>
        <w:commentReference w:id="4"/>
      </w:r>
    </w:p>
    <w:p w14:paraId="47941E35" w14:textId="77777777" w:rsidR="00A270DF" w:rsidRDefault="00E33B7D">
      <w:pPr>
        <w:shd w:val="clear" w:color="auto" w:fill="FFFFFF"/>
        <w:rPr>
          <w:rFonts w:ascii="Times" w:eastAsia="Times" w:hAnsi="Times" w:cs="Times"/>
          <w:sz w:val="24"/>
          <w:szCs w:val="24"/>
        </w:rPr>
      </w:pPr>
      <w:commentRangeStart w:id="5"/>
      <w:r>
        <w:rPr>
          <w:rFonts w:ascii="Times" w:eastAsia="Times" w:hAnsi="Times" w:cs="Times"/>
          <w:sz w:val="24"/>
          <w:szCs w:val="24"/>
        </w:rPr>
        <w:t>Graduate Assistant:</w:t>
      </w:r>
      <w:commentRangeEnd w:id="5"/>
      <w:r>
        <w:commentReference w:id="5"/>
      </w:r>
    </w:p>
    <w:p w14:paraId="18579F43" w14:textId="77777777" w:rsidR="00A270DF" w:rsidRDefault="00E33B7D">
      <w:pPr>
        <w:shd w:val="clear" w:color="auto" w:fill="FFFFFF"/>
        <w:rPr>
          <w:rFonts w:ascii="Times" w:eastAsia="Times" w:hAnsi="Times" w:cs="Times"/>
          <w:sz w:val="24"/>
          <w:szCs w:val="24"/>
        </w:rPr>
      </w:pPr>
      <w:commentRangeStart w:id="6"/>
      <w:r>
        <w:rPr>
          <w:rFonts w:ascii="Times" w:eastAsia="Times" w:hAnsi="Times" w:cs="Times"/>
          <w:sz w:val="24"/>
          <w:szCs w:val="24"/>
        </w:rPr>
        <w:t>Preferred Course Communications:</w:t>
      </w:r>
      <w:commentRangeEnd w:id="6"/>
      <w:r>
        <w:commentReference w:id="6"/>
      </w:r>
    </w:p>
    <w:p w14:paraId="7485962B" w14:textId="77777777" w:rsidR="00A270DF" w:rsidRDefault="00E33B7D">
      <w:pPr>
        <w:shd w:val="clear" w:color="auto" w:fill="FFFFFF"/>
        <w:rPr>
          <w:rFonts w:ascii="Times" w:eastAsia="Times" w:hAnsi="Times" w:cs="Times"/>
          <w:i/>
          <w:sz w:val="24"/>
          <w:szCs w:val="24"/>
        </w:rPr>
      </w:pPr>
      <w:commentRangeStart w:id="7"/>
      <w:r>
        <w:rPr>
          <w:rFonts w:ascii="Times" w:eastAsia="Times" w:hAnsi="Times" w:cs="Times"/>
          <w:sz w:val="24"/>
          <w:szCs w:val="24"/>
        </w:rPr>
        <w:t>Prerequisites</w:t>
      </w:r>
      <w:r>
        <w:rPr>
          <w:rFonts w:ascii="Times" w:eastAsia="Times" w:hAnsi="Times" w:cs="Times"/>
          <w:i/>
          <w:sz w:val="24"/>
          <w:szCs w:val="24"/>
        </w:rPr>
        <w:t xml:space="preserve"> </w:t>
      </w:r>
      <w:commentRangeEnd w:id="7"/>
      <w:r>
        <w:commentReference w:id="7"/>
      </w:r>
    </w:p>
    <w:p w14:paraId="43DEDEBD" w14:textId="77777777" w:rsidR="00A270DF" w:rsidRDefault="00A270DF">
      <w:pPr>
        <w:spacing w:after="160"/>
        <w:rPr>
          <w:sz w:val="15"/>
          <w:szCs w:val="15"/>
        </w:rPr>
      </w:pPr>
    </w:p>
    <w:p w14:paraId="5813E0E2" w14:textId="77777777" w:rsidR="00A270DF" w:rsidRDefault="00E33B7D">
      <w:pPr>
        <w:rPr>
          <w:rFonts w:ascii="Times" w:eastAsia="Times" w:hAnsi="Times" w:cs="Times"/>
          <w:b/>
          <w:color w:val="0B5394"/>
          <w:sz w:val="24"/>
          <w:szCs w:val="24"/>
        </w:rPr>
      </w:pPr>
      <w:r>
        <w:rPr>
          <w:rFonts w:ascii="Times" w:eastAsia="Times" w:hAnsi="Times" w:cs="Times"/>
          <w:b/>
          <w:color w:val="0B5394"/>
          <w:sz w:val="24"/>
          <w:szCs w:val="24"/>
        </w:rPr>
        <w:t>Purpose and Outcome:</w:t>
      </w:r>
    </w:p>
    <w:p w14:paraId="0DA73158" w14:textId="77777777" w:rsidR="00A270DF" w:rsidRDefault="00A270DF">
      <w:pPr>
        <w:spacing w:after="160"/>
        <w:rPr>
          <w:sz w:val="15"/>
          <w:szCs w:val="15"/>
        </w:rPr>
      </w:pPr>
    </w:p>
    <w:p w14:paraId="621CBE61" w14:textId="77777777" w:rsidR="00A270DF" w:rsidRDefault="00E33B7D">
      <w:pPr>
        <w:spacing w:after="160"/>
        <w:rPr>
          <w:rFonts w:ascii="Times" w:eastAsia="Times" w:hAnsi="Times" w:cs="Times"/>
          <w:b/>
          <w:color w:val="0B5394"/>
          <w:sz w:val="24"/>
          <w:szCs w:val="24"/>
        </w:rPr>
      </w:pPr>
      <w:commentRangeStart w:id="8"/>
      <w:r>
        <w:rPr>
          <w:rFonts w:ascii="Times" w:eastAsia="Times" w:hAnsi="Times" w:cs="Times"/>
          <w:b/>
          <w:color w:val="0B5394"/>
          <w:sz w:val="24"/>
          <w:szCs w:val="24"/>
        </w:rPr>
        <w:t xml:space="preserve">Course Overview: </w:t>
      </w:r>
      <w:commentRangeEnd w:id="8"/>
      <w:r>
        <w:commentReference w:id="8"/>
      </w:r>
    </w:p>
    <w:p w14:paraId="03C07F09" w14:textId="77777777" w:rsidR="00A270DF" w:rsidRDefault="00A270DF">
      <w:pPr>
        <w:spacing w:after="160"/>
        <w:rPr>
          <w:rFonts w:ascii="Times" w:eastAsia="Times" w:hAnsi="Times" w:cs="Times"/>
          <w:sz w:val="24"/>
          <w:szCs w:val="24"/>
        </w:rPr>
      </w:pPr>
    </w:p>
    <w:p w14:paraId="0AD6300C" w14:textId="77777777" w:rsidR="00A270DF" w:rsidRDefault="00E33B7D">
      <w:pPr>
        <w:rPr>
          <w:rFonts w:ascii="Times" w:eastAsia="Times" w:hAnsi="Times" w:cs="Times"/>
          <w:i/>
          <w:color w:val="0B5394"/>
          <w:sz w:val="24"/>
          <w:szCs w:val="24"/>
        </w:rPr>
      </w:pPr>
      <w:commentRangeStart w:id="9"/>
      <w:r>
        <w:rPr>
          <w:rFonts w:ascii="Times" w:eastAsia="Times" w:hAnsi="Times" w:cs="Times"/>
          <w:b/>
          <w:color w:val="0B5394"/>
          <w:sz w:val="24"/>
          <w:szCs w:val="24"/>
        </w:rPr>
        <w:t>Relation to Program Outcomes</w:t>
      </w:r>
      <w:commentRangeEnd w:id="9"/>
      <w:r>
        <w:commentReference w:id="9"/>
      </w:r>
      <w:r>
        <w:rPr>
          <w:rFonts w:ascii="Times" w:eastAsia="Times" w:hAnsi="Times" w:cs="Times"/>
          <w:b/>
          <w:color w:val="0B5394"/>
          <w:sz w:val="24"/>
          <w:szCs w:val="24"/>
        </w:rPr>
        <w:t>:</w:t>
      </w:r>
      <w:r>
        <w:rPr>
          <w:rFonts w:ascii="Times" w:eastAsia="Times" w:hAnsi="Times" w:cs="Times"/>
          <w:i/>
          <w:color w:val="0B5394"/>
          <w:sz w:val="24"/>
          <w:szCs w:val="24"/>
        </w:rPr>
        <w:t xml:space="preserve"> </w:t>
      </w:r>
    </w:p>
    <w:p w14:paraId="55FE038A" w14:textId="77777777" w:rsidR="00A270DF" w:rsidRDefault="00A270DF">
      <w:pPr>
        <w:spacing w:after="160"/>
        <w:rPr>
          <w:rFonts w:ascii="Times" w:eastAsia="Times" w:hAnsi="Times" w:cs="Times"/>
          <w:sz w:val="24"/>
          <w:szCs w:val="24"/>
        </w:rPr>
      </w:pPr>
    </w:p>
    <w:p w14:paraId="0CDAB468" w14:textId="77777777" w:rsidR="00A270DF" w:rsidRDefault="00E33B7D">
      <w:pPr>
        <w:rPr>
          <w:rFonts w:ascii="Times" w:eastAsia="Times" w:hAnsi="Times" w:cs="Times"/>
          <w:b/>
          <w:color w:val="0B5394"/>
          <w:sz w:val="24"/>
          <w:szCs w:val="24"/>
        </w:rPr>
      </w:pPr>
      <w:commentRangeStart w:id="10"/>
      <w:r>
        <w:rPr>
          <w:rFonts w:ascii="Times" w:eastAsia="Times" w:hAnsi="Times" w:cs="Times"/>
          <w:b/>
          <w:color w:val="0B5394"/>
          <w:sz w:val="24"/>
          <w:szCs w:val="24"/>
        </w:rPr>
        <w:t>Course Objectives and/or Goals</w:t>
      </w:r>
      <w:commentRangeEnd w:id="10"/>
      <w:r>
        <w:commentReference w:id="10"/>
      </w:r>
      <w:r>
        <w:rPr>
          <w:rFonts w:ascii="Times" w:eastAsia="Times" w:hAnsi="Times" w:cs="Times"/>
          <w:b/>
          <w:color w:val="0B5394"/>
          <w:sz w:val="24"/>
          <w:szCs w:val="24"/>
        </w:rPr>
        <w:t>:</w:t>
      </w:r>
    </w:p>
    <w:p w14:paraId="3D47A324" w14:textId="77777777" w:rsidR="00A270DF" w:rsidRDefault="00A270DF">
      <w:pPr>
        <w:spacing w:after="160"/>
        <w:rPr>
          <w:rFonts w:ascii="Times" w:eastAsia="Times" w:hAnsi="Times" w:cs="Times"/>
          <w:sz w:val="24"/>
          <w:szCs w:val="24"/>
        </w:rPr>
      </w:pPr>
    </w:p>
    <w:p w14:paraId="004A801D" w14:textId="77777777" w:rsidR="00A270DF" w:rsidRDefault="00E33B7D">
      <w:pPr>
        <w:rPr>
          <w:rFonts w:ascii="Times" w:eastAsia="Times" w:hAnsi="Times" w:cs="Times"/>
          <w:b/>
          <w:color w:val="0B5394"/>
          <w:sz w:val="24"/>
          <w:szCs w:val="24"/>
        </w:rPr>
      </w:pPr>
      <w:commentRangeStart w:id="11"/>
      <w:r>
        <w:rPr>
          <w:rFonts w:ascii="Times" w:eastAsia="Times" w:hAnsi="Times" w:cs="Times"/>
          <w:b/>
          <w:color w:val="0B5394"/>
          <w:sz w:val="24"/>
          <w:szCs w:val="24"/>
        </w:rPr>
        <w:t>Instructional Methods</w:t>
      </w:r>
      <w:commentRangeEnd w:id="11"/>
      <w:r>
        <w:commentReference w:id="11"/>
      </w:r>
      <w:r>
        <w:rPr>
          <w:rFonts w:ascii="Times" w:eastAsia="Times" w:hAnsi="Times" w:cs="Times"/>
          <w:b/>
          <w:color w:val="0B5394"/>
          <w:sz w:val="24"/>
          <w:szCs w:val="24"/>
        </w:rPr>
        <w:t>:</w:t>
      </w:r>
    </w:p>
    <w:p w14:paraId="45217874" w14:textId="77777777" w:rsidR="00A270DF" w:rsidRDefault="00A270DF">
      <w:pPr>
        <w:spacing w:after="160"/>
        <w:rPr>
          <w:rFonts w:ascii="Times" w:eastAsia="Times" w:hAnsi="Times" w:cs="Times"/>
          <w:sz w:val="24"/>
          <w:szCs w:val="24"/>
        </w:rPr>
      </w:pPr>
    </w:p>
    <w:p w14:paraId="3016E285" w14:textId="77777777" w:rsidR="00A270DF" w:rsidRDefault="00E33B7D">
      <w:pPr>
        <w:rPr>
          <w:rFonts w:ascii="Times" w:eastAsia="Times" w:hAnsi="Times" w:cs="Times"/>
          <w:b/>
          <w:color w:val="0B5394"/>
          <w:sz w:val="24"/>
          <w:szCs w:val="24"/>
        </w:rPr>
      </w:pPr>
      <w:commentRangeStart w:id="12"/>
      <w:r>
        <w:rPr>
          <w:rFonts w:ascii="Times" w:eastAsia="Times" w:hAnsi="Times" w:cs="Times"/>
          <w:b/>
          <w:color w:val="0B5394"/>
          <w:sz w:val="24"/>
          <w:szCs w:val="24"/>
        </w:rPr>
        <w:t xml:space="preserve">Blended Learning: </w:t>
      </w:r>
      <w:commentRangeEnd w:id="12"/>
      <w:r>
        <w:commentReference w:id="12"/>
      </w:r>
    </w:p>
    <w:p w14:paraId="78FCCB26" w14:textId="77777777" w:rsidR="00A270DF" w:rsidRDefault="00E33B7D">
      <w:pPr>
        <w:spacing w:after="160"/>
        <w:rPr>
          <w:rFonts w:ascii="Times" w:eastAsia="Times" w:hAnsi="Times" w:cs="Times"/>
          <w:b/>
          <w:sz w:val="24"/>
          <w:szCs w:val="24"/>
        </w:rPr>
      </w:pPr>
      <w:r>
        <w:rPr>
          <w:rFonts w:ascii="Times" w:eastAsia="Times" w:hAnsi="Times" w:cs="Times"/>
          <w:i/>
          <w:sz w:val="24"/>
          <w:szCs w:val="24"/>
        </w:rPr>
        <w:t>What is blended learning and why is it important?</w:t>
      </w:r>
      <w:r>
        <w:rPr>
          <w:rFonts w:ascii="Times" w:eastAsia="Times" w:hAnsi="Times" w:cs="Times"/>
          <w:b/>
          <w:sz w:val="24"/>
          <w:szCs w:val="24"/>
        </w:rPr>
        <w:t xml:space="preserve"> </w:t>
      </w:r>
    </w:p>
    <w:p w14:paraId="150A71E9" w14:textId="77777777" w:rsidR="00A270DF" w:rsidRDefault="00E33B7D">
      <w:pPr>
        <w:spacing w:after="160"/>
        <w:rPr>
          <w:rFonts w:ascii="Times" w:eastAsia="Times" w:hAnsi="Times" w:cs="Times"/>
          <w:sz w:val="24"/>
          <w:szCs w:val="24"/>
        </w:rPr>
      </w:pPr>
      <w:r>
        <w:rPr>
          <w:rFonts w:ascii="Times" w:eastAsia="Times" w:hAnsi="Times" w:cs="Times"/>
          <w:sz w:val="24"/>
          <w:szCs w:val="24"/>
        </w:rPr>
        <w:t xml:space="preserve">A Blended Learning class uses a mixture of technology and face-to-face instruction to help you maximize your learning. Knowledge content that, as the instructor, I would have traditionally presented during a live class lecture is instead provided online before the live class takes place. This lets me focus my face-to-face teaching on course activities designed to help you strengthen higher order thinking skills such as critical thinking, problem solving, and collaboration. Competency in these skills is critical for today’s health professional.  </w:t>
      </w:r>
    </w:p>
    <w:p w14:paraId="4CC0A9EC" w14:textId="77777777" w:rsidR="00A270DF" w:rsidRDefault="00A270DF">
      <w:pPr>
        <w:spacing w:after="160"/>
        <w:rPr>
          <w:rFonts w:ascii="Times" w:eastAsia="Times" w:hAnsi="Times" w:cs="Times"/>
          <w:sz w:val="24"/>
          <w:szCs w:val="24"/>
        </w:rPr>
      </w:pPr>
    </w:p>
    <w:p w14:paraId="16439801" w14:textId="77777777" w:rsidR="00A270DF" w:rsidRDefault="00E33B7D">
      <w:pPr>
        <w:spacing w:after="160"/>
        <w:rPr>
          <w:rFonts w:ascii="Times" w:eastAsia="Times" w:hAnsi="Times" w:cs="Times"/>
          <w:i/>
          <w:sz w:val="24"/>
          <w:szCs w:val="24"/>
        </w:rPr>
      </w:pPr>
      <w:r>
        <w:rPr>
          <w:rFonts w:ascii="Times" w:eastAsia="Times" w:hAnsi="Times" w:cs="Times"/>
          <w:i/>
          <w:sz w:val="24"/>
          <w:szCs w:val="24"/>
        </w:rPr>
        <w:t xml:space="preserve">What is expected of you? </w:t>
      </w:r>
    </w:p>
    <w:p w14:paraId="3A2B2CF7" w14:textId="77777777" w:rsidR="00A270DF" w:rsidRDefault="00E33B7D">
      <w:pPr>
        <w:spacing w:after="180"/>
        <w:rPr>
          <w:rFonts w:ascii="Times" w:eastAsia="Times" w:hAnsi="Times" w:cs="Times"/>
          <w:sz w:val="24"/>
          <w:szCs w:val="24"/>
        </w:rPr>
      </w:pPr>
      <w:r>
        <w:rPr>
          <w:rFonts w:ascii="Times" w:eastAsia="Times" w:hAnsi="Times" w:cs="Times"/>
          <w:sz w:val="24"/>
          <w:szCs w:val="24"/>
        </w:rPr>
        <w:lastRenderedPageBreak/>
        <w:t>You are expected to actively engage in the course throughout the semester. You must come to class prepared by completing all out-of-class assignments. This preparation gives you the knowledge or practice needed to engage in higher levels of learning during the live class sessions.  If you are not prepared for the face-to-face sessions, you may struggle to keep pace with the activities occurring in the live sessions, and it is unlikely that you will reach the higher learning goals of the course. Similarly, you are expected to actively participate in the live class. Your participation fosters a rich course experience for you and your peers that facilitates overall mastery of the course objectives.</w:t>
      </w:r>
    </w:p>
    <w:p w14:paraId="2568C7F7" w14:textId="77777777" w:rsidR="00A270DF" w:rsidRDefault="00A270DF">
      <w:pPr>
        <w:spacing w:after="180"/>
        <w:rPr>
          <w:rFonts w:ascii="Times" w:eastAsia="Times" w:hAnsi="Times" w:cs="Times"/>
          <w:sz w:val="24"/>
          <w:szCs w:val="24"/>
        </w:rPr>
      </w:pPr>
    </w:p>
    <w:p w14:paraId="3FCC061A" w14:textId="77777777" w:rsidR="00A270DF" w:rsidRDefault="00E33B7D">
      <w:pPr>
        <w:spacing w:after="160"/>
        <w:rPr>
          <w:rFonts w:ascii="Times" w:eastAsia="Times" w:hAnsi="Times" w:cs="Times"/>
          <w:b/>
          <w:color w:val="0B5394"/>
          <w:sz w:val="24"/>
          <w:szCs w:val="24"/>
        </w:rPr>
      </w:pPr>
      <w:r>
        <w:rPr>
          <w:rFonts w:ascii="Times" w:eastAsia="Times" w:hAnsi="Times" w:cs="Times"/>
          <w:b/>
          <w:color w:val="0B5394"/>
          <w:sz w:val="24"/>
          <w:szCs w:val="24"/>
        </w:rPr>
        <w:t>Description of Course Content:</w:t>
      </w:r>
    </w:p>
    <w:p w14:paraId="1112F634" w14:textId="77777777" w:rsidR="00A270DF" w:rsidRDefault="00E33B7D">
      <w:pPr>
        <w:rPr>
          <w:rFonts w:ascii="Times" w:eastAsia="Times" w:hAnsi="Times" w:cs="Times"/>
          <w:b/>
          <w:sz w:val="20"/>
          <w:szCs w:val="20"/>
        </w:rPr>
      </w:pPr>
      <w:commentRangeStart w:id="13"/>
      <w:r>
        <w:rPr>
          <w:rFonts w:ascii="Times" w:eastAsia="Times" w:hAnsi="Times" w:cs="Times"/>
          <w:b/>
          <w:sz w:val="20"/>
          <w:szCs w:val="20"/>
        </w:rPr>
        <w:t>Topical Outline/Course Schedule</w:t>
      </w:r>
      <w:commentRangeEnd w:id="13"/>
      <w:r>
        <w:commentReference w:id="13"/>
      </w:r>
    </w:p>
    <w:p w14:paraId="1F7BEBCE" w14:textId="77777777" w:rsidR="00A270DF" w:rsidRDefault="00A270DF">
      <w:pPr>
        <w:shd w:val="clear" w:color="auto" w:fill="FFFFFF"/>
        <w:rPr>
          <w:rFonts w:ascii="Times" w:eastAsia="Times" w:hAnsi="Times" w:cs="Times"/>
          <w:sz w:val="20"/>
          <w:szCs w:val="20"/>
        </w:rPr>
      </w:pPr>
    </w:p>
    <w:tbl>
      <w:tblPr>
        <w:tblStyle w:val="a"/>
        <w:tblW w:w="7275" w:type="dxa"/>
        <w:tblLayout w:type="fixed"/>
        <w:tblLook w:val="0600" w:firstRow="0" w:lastRow="0" w:firstColumn="0" w:lastColumn="0" w:noHBand="1" w:noVBand="1"/>
      </w:tblPr>
      <w:tblGrid>
        <w:gridCol w:w="615"/>
        <w:gridCol w:w="750"/>
        <w:gridCol w:w="3525"/>
        <w:gridCol w:w="2385"/>
      </w:tblGrid>
      <w:tr w:rsidR="00A270DF" w14:paraId="4F532084" w14:textId="77777777">
        <w:trPr>
          <w:trHeight w:val="960"/>
        </w:trPr>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011F92D" w14:textId="77777777" w:rsidR="00A270DF" w:rsidRDefault="00E33B7D">
            <w:pPr>
              <w:spacing w:after="160"/>
              <w:rPr>
                <w:rFonts w:ascii="Times" w:eastAsia="Times" w:hAnsi="Times" w:cs="Times"/>
                <w:sz w:val="20"/>
                <w:szCs w:val="20"/>
              </w:rPr>
            </w:pPr>
            <w:r>
              <w:rPr>
                <w:rFonts w:ascii="Times" w:eastAsia="Times" w:hAnsi="Times" w:cs="Times"/>
                <w:sz w:val="20"/>
                <w:szCs w:val="20"/>
              </w:rPr>
              <w:t>Week</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C912E27" w14:textId="77777777" w:rsidR="00A270DF" w:rsidRDefault="00E33B7D">
            <w:pPr>
              <w:rPr>
                <w:rFonts w:ascii="Times" w:eastAsia="Times" w:hAnsi="Times" w:cs="Times"/>
                <w:sz w:val="20"/>
                <w:szCs w:val="20"/>
              </w:rPr>
            </w:pPr>
            <w:r>
              <w:rPr>
                <w:rFonts w:ascii="Times" w:eastAsia="Times" w:hAnsi="Times" w:cs="Times"/>
                <w:sz w:val="20"/>
                <w:szCs w:val="20"/>
              </w:rPr>
              <w:t>Date(s)</w:t>
            </w:r>
          </w:p>
        </w:tc>
        <w:tc>
          <w:tcPr>
            <w:tcW w:w="3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8A48347" w14:textId="77777777" w:rsidR="00A270DF" w:rsidRDefault="00E33B7D">
            <w:pPr>
              <w:rPr>
                <w:rFonts w:ascii="Times" w:eastAsia="Times" w:hAnsi="Times" w:cs="Times"/>
                <w:sz w:val="20"/>
                <w:szCs w:val="20"/>
              </w:rPr>
            </w:pPr>
            <w:r>
              <w:rPr>
                <w:rFonts w:ascii="Times" w:eastAsia="Times" w:hAnsi="Times" w:cs="Times"/>
                <w:sz w:val="20"/>
                <w:szCs w:val="20"/>
              </w:rPr>
              <w:t>Topic(s)</w:t>
            </w:r>
          </w:p>
        </w:tc>
        <w:tc>
          <w:tcPr>
            <w:tcW w:w="23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A4D3767" w14:textId="77777777" w:rsidR="00A270DF" w:rsidRDefault="00E33B7D">
            <w:pPr>
              <w:rPr>
                <w:rFonts w:ascii="Times" w:eastAsia="Times" w:hAnsi="Times" w:cs="Times"/>
                <w:sz w:val="20"/>
                <w:szCs w:val="20"/>
              </w:rPr>
            </w:pPr>
            <w:r>
              <w:rPr>
                <w:rFonts w:ascii="Times" w:eastAsia="Times" w:hAnsi="Times" w:cs="Times"/>
                <w:sz w:val="20"/>
                <w:szCs w:val="20"/>
              </w:rPr>
              <w:t>Readings</w:t>
            </w:r>
          </w:p>
        </w:tc>
      </w:tr>
      <w:tr w:rsidR="00A270DF" w14:paraId="33E3F3BC" w14:textId="77777777">
        <w:trPr>
          <w:trHeight w:val="345"/>
        </w:trPr>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3134756" w14:textId="77777777" w:rsidR="00A270DF" w:rsidRDefault="00E33B7D">
            <w:pPr>
              <w:rPr>
                <w:rFonts w:ascii="Times" w:eastAsia="Times" w:hAnsi="Times" w:cs="Times"/>
                <w:sz w:val="20"/>
                <w:szCs w:val="20"/>
              </w:rPr>
            </w:pPr>
            <w:r>
              <w:rPr>
                <w:rFonts w:ascii="Times" w:eastAsia="Times" w:hAnsi="Times" w:cs="Times"/>
                <w:sz w:val="20"/>
                <w:szCs w:val="20"/>
              </w:rPr>
              <w:t>1</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5A490D9" w14:textId="77777777" w:rsidR="00A270DF" w:rsidRDefault="00A270DF">
            <w:pPr>
              <w:rPr>
                <w:rFonts w:ascii="Times" w:eastAsia="Times" w:hAnsi="Times" w:cs="Times"/>
                <w:sz w:val="20"/>
                <w:szCs w:val="20"/>
              </w:rPr>
            </w:pPr>
          </w:p>
        </w:tc>
        <w:tc>
          <w:tcPr>
            <w:tcW w:w="3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555B02C" w14:textId="77777777" w:rsidR="00A270DF" w:rsidRDefault="00A270DF">
            <w:pPr>
              <w:rPr>
                <w:rFonts w:ascii="Times" w:eastAsia="Times" w:hAnsi="Times" w:cs="Times"/>
                <w:sz w:val="20"/>
                <w:szCs w:val="20"/>
              </w:rPr>
            </w:pPr>
          </w:p>
        </w:tc>
        <w:tc>
          <w:tcPr>
            <w:tcW w:w="23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3544B91" w14:textId="77777777" w:rsidR="00A270DF" w:rsidRDefault="00A270DF">
            <w:pPr>
              <w:rPr>
                <w:rFonts w:ascii="Times" w:eastAsia="Times" w:hAnsi="Times" w:cs="Times"/>
                <w:sz w:val="20"/>
                <w:szCs w:val="20"/>
              </w:rPr>
            </w:pPr>
          </w:p>
        </w:tc>
      </w:tr>
      <w:tr w:rsidR="00A270DF" w14:paraId="1A1817FB" w14:textId="77777777">
        <w:trPr>
          <w:trHeight w:val="345"/>
        </w:trPr>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B0A4904" w14:textId="77777777" w:rsidR="00A270DF" w:rsidRDefault="00E33B7D">
            <w:pPr>
              <w:rPr>
                <w:rFonts w:ascii="Times" w:eastAsia="Times" w:hAnsi="Times" w:cs="Times"/>
                <w:sz w:val="20"/>
                <w:szCs w:val="20"/>
              </w:rPr>
            </w:pPr>
            <w:r>
              <w:rPr>
                <w:rFonts w:ascii="Times" w:eastAsia="Times" w:hAnsi="Times" w:cs="Times"/>
                <w:sz w:val="20"/>
                <w:szCs w:val="20"/>
              </w:rPr>
              <w:t>2</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49FF07F" w14:textId="77777777" w:rsidR="00A270DF" w:rsidRDefault="00A270DF">
            <w:pPr>
              <w:rPr>
                <w:rFonts w:ascii="Times" w:eastAsia="Times" w:hAnsi="Times" w:cs="Times"/>
                <w:sz w:val="20"/>
                <w:szCs w:val="20"/>
              </w:rPr>
            </w:pPr>
          </w:p>
        </w:tc>
        <w:tc>
          <w:tcPr>
            <w:tcW w:w="3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6DA345E" w14:textId="77777777" w:rsidR="00A270DF" w:rsidRDefault="00A270DF">
            <w:pPr>
              <w:rPr>
                <w:rFonts w:ascii="Times" w:eastAsia="Times" w:hAnsi="Times" w:cs="Times"/>
                <w:sz w:val="20"/>
                <w:szCs w:val="20"/>
              </w:rPr>
            </w:pPr>
          </w:p>
        </w:tc>
        <w:tc>
          <w:tcPr>
            <w:tcW w:w="23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C17DA21" w14:textId="77777777" w:rsidR="00A270DF" w:rsidRDefault="00A270DF">
            <w:pPr>
              <w:rPr>
                <w:rFonts w:ascii="Times" w:eastAsia="Times" w:hAnsi="Times" w:cs="Times"/>
                <w:sz w:val="20"/>
                <w:szCs w:val="20"/>
              </w:rPr>
            </w:pPr>
          </w:p>
        </w:tc>
      </w:tr>
      <w:tr w:rsidR="00A270DF" w14:paraId="317AD89F" w14:textId="77777777">
        <w:trPr>
          <w:trHeight w:val="345"/>
        </w:trPr>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95CB28E" w14:textId="77777777" w:rsidR="00A270DF" w:rsidRDefault="00E33B7D">
            <w:pPr>
              <w:rPr>
                <w:rFonts w:ascii="Times" w:eastAsia="Times" w:hAnsi="Times" w:cs="Times"/>
                <w:sz w:val="20"/>
                <w:szCs w:val="20"/>
              </w:rPr>
            </w:pPr>
            <w:r>
              <w:rPr>
                <w:rFonts w:ascii="Times" w:eastAsia="Times" w:hAnsi="Times" w:cs="Times"/>
                <w:sz w:val="20"/>
                <w:szCs w:val="20"/>
              </w:rPr>
              <w:t>3</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43AB82B" w14:textId="77777777" w:rsidR="00A270DF" w:rsidRDefault="00A270DF">
            <w:pPr>
              <w:rPr>
                <w:rFonts w:ascii="Times" w:eastAsia="Times" w:hAnsi="Times" w:cs="Times"/>
                <w:sz w:val="20"/>
                <w:szCs w:val="20"/>
              </w:rPr>
            </w:pPr>
          </w:p>
        </w:tc>
        <w:tc>
          <w:tcPr>
            <w:tcW w:w="3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BB82782" w14:textId="77777777" w:rsidR="00A270DF" w:rsidRDefault="00A270DF">
            <w:pPr>
              <w:rPr>
                <w:rFonts w:ascii="Times" w:eastAsia="Times" w:hAnsi="Times" w:cs="Times"/>
                <w:sz w:val="20"/>
                <w:szCs w:val="20"/>
              </w:rPr>
            </w:pPr>
          </w:p>
        </w:tc>
        <w:tc>
          <w:tcPr>
            <w:tcW w:w="23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2D0708F" w14:textId="77777777" w:rsidR="00A270DF" w:rsidRDefault="00A270DF">
            <w:pPr>
              <w:rPr>
                <w:rFonts w:ascii="Times" w:eastAsia="Times" w:hAnsi="Times" w:cs="Times"/>
                <w:sz w:val="20"/>
                <w:szCs w:val="20"/>
              </w:rPr>
            </w:pPr>
          </w:p>
        </w:tc>
      </w:tr>
      <w:tr w:rsidR="00A270DF" w14:paraId="094AF9F0" w14:textId="77777777">
        <w:trPr>
          <w:trHeight w:val="345"/>
        </w:trPr>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0D507DA" w14:textId="77777777" w:rsidR="00A270DF" w:rsidRDefault="00E33B7D">
            <w:pPr>
              <w:rPr>
                <w:rFonts w:ascii="Times" w:eastAsia="Times" w:hAnsi="Times" w:cs="Times"/>
                <w:sz w:val="20"/>
                <w:szCs w:val="20"/>
              </w:rPr>
            </w:pPr>
            <w:r>
              <w:rPr>
                <w:rFonts w:ascii="Times" w:eastAsia="Times" w:hAnsi="Times" w:cs="Times"/>
                <w:sz w:val="20"/>
                <w:szCs w:val="20"/>
              </w:rPr>
              <w:t>4</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79B29F6" w14:textId="77777777" w:rsidR="00A270DF" w:rsidRDefault="00A270DF">
            <w:pPr>
              <w:rPr>
                <w:rFonts w:ascii="Times" w:eastAsia="Times" w:hAnsi="Times" w:cs="Times"/>
                <w:sz w:val="20"/>
                <w:szCs w:val="20"/>
              </w:rPr>
            </w:pPr>
          </w:p>
        </w:tc>
        <w:tc>
          <w:tcPr>
            <w:tcW w:w="3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6A58E32" w14:textId="77777777" w:rsidR="00A270DF" w:rsidRDefault="00A270DF">
            <w:pPr>
              <w:rPr>
                <w:rFonts w:ascii="Times" w:eastAsia="Times" w:hAnsi="Times" w:cs="Times"/>
                <w:sz w:val="20"/>
                <w:szCs w:val="20"/>
              </w:rPr>
            </w:pPr>
          </w:p>
        </w:tc>
        <w:tc>
          <w:tcPr>
            <w:tcW w:w="23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84CE71D" w14:textId="77777777" w:rsidR="00A270DF" w:rsidRDefault="00A270DF">
            <w:pPr>
              <w:rPr>
                <w:rFonts w:ascii="Times" w:eastAsia="Times" w:hAnsi="Times" w:cs="Times"/>
                <w:sz w:val="20"/>
                <w:szCs w:val="20"/>
              </w:rPr>
            </w:pPr>
          </w:p>
        </w:tc>
      </w:tr>
      <w:tr w:rsidR="00A270DF" w14:paraId="33C70822" w14:textId="77777777">
        <w:trPr>
          <w:trHeight w:val="345"/>
        </w:trPr>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C631AB8" w14:textId="77777777" w:rsidR="00A270DF" w:rsidRDefault="00E33B7D">
            <w:pPr>
              <w:rPr>
                <w:rFonts w:ascii="Times" w:eastAsia="Times" w:hAnsi="Times" w:cs="Times"/>
                <w:sz w:val="20"/>
                <w:szCs w:val="20"/>
              </w:rPr>
            </w:pPr>
            <w:r>
              <w:rPr>
                <w:rFonts w:ascii="Times" w:eastAsia="Times" w:hAnsi="Times" w:cs="Times"/>
                <w:sz w:val="20"/>
                <w:szCs w:val="20"/>
              </w:rPr>
              <w:t>5</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104D6F8" w14:textId="77777777" w:rsidR="00A270DF" w:rsidRDefault="00A270DF">
            <w:pPr>
              <w:rPr>
                <w:rFonts w:ascii="Times" w:eastAsia="Times" w:hAnsi="Times" w:cs="Times"/>
                <w:sz w:val="20"/>
                <w:szCs w:val="20"/>
              </w:rPr>
            </w:pPr>
          </w:p>
        </w:tc>
        <w:tc>
          <w:tcPr>
            <w:tcW w:w="3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1B79E91" w14:textId="77777777" w:rsidR="00A270DF" w:rsidRDefault="00A270DF">
            <w:pPr>
              <w:rPr>
                <w:rFonts w:ascii="Times" w:eastAsia="Times" w:hAnsi="Times" w:cs="Times"/>
                <w:sz w:val="20"/>
                <w:szCs w:val="20"/>
              </w:rPr>
            </w:pPr>
          </w:p>
        </w:tc>
        <w:tc>
          <w:tcPr>
            <w:tcW w:w="23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C4AFC8B" w14:textId="77777777" w:rsidR="00A270DF" w:rsidRDefault="00A270DF">
            <w:pPr>
              <w:rPr>
                <w:rFonts w:ascii="Times" w:eastAsia="Times" w:hAnsi="Times" w:cs="Times"/>
                <w:sz w:val="20"/>
                <w:szCs w:val="20"/>
              </w:rPr>
            </w:pPr>
          </w:p>
        </w:tc>
      </w:tr>
      <w:tr w:rsidR="00A270DF" w14:paraId="0ABB6D5A" w14:textId="77777777">
        <w:trPr>
          <w:trHeight w:val="345"/>
        </w:trPr>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58FDD8F" w14:textId="77777777" w:rsidR="00A270DF" w:rsidRDefault="00E33B7D">
            <w:pPr>
              <w:rPr>
                <w:rFonts w:ascii="Times" w:eastAsia="Times" w:hAnsi="Times" w:cs="Times"/>
                <w:sz w:val="20"/>
                <w:szCs w:val="20"/>
              </w:rPr>
            </w:pPr>
            <w:r>
              <w:rPr>
                <w:rFonts w:ascii="Times" w:eastAsia="Times" w:hAnsi="Times" w:cs="Times"/>
                <w:sz w:val="20"/>
                <w:szCs w:val="20"/>
              </w:rPr>
              <w:t>6</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B33B5A8" w14:textId="77777777" w:rsidR="00A270DF" w:rsidRDefault="00A270DF">
            <w:pPr>
              <w:rPr>
                <w:rFonts w:ascii="Times" w:eastAsia="Times" w:hAnsi="Times" w:cs="Times"/>
                <w:sz w:val="20"/>
                <w:szCs w:val="20"/>
              </w:rPr>
            </w:pPr>
          </w:p>
        </w:tc>
        <w:tc>
          <w:tcPr>
            <w:tcW w:w="3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9CCA780" w14:textId="77777777" w:rsidR="00A270DF" w:rsidRDefault="00A270DF">
            <w:pPr>
              <w:rPr>
                <w:rFonts w:ascii="Times" w:eastAsia="Times" w:hAnsi="Times" w:cs="Times"/>
                <w:sz w:val="20"/>
                <w:szCs w:val="20"/>
              </w:rPr>
            </w:pPr>
          </w:p>
        </w:tc>
        <w:tc>
          <w:tcPr>
            <w:tcW w:w="23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B42BF8E" w14:textId="77777777" w:rsidR="00A270DF" w:rsidRDefault="00A270DF">
            <w:pPr>
              <w:rPr>
                <w:rFonts w:ascii="Times" w:eastAsia="Times" w:hAnsi="Times" w:cs="Times"/>
                <w:sz w:val="20"/>
                <w:szCs w:val="20"/>
              </w:rPr>
            </w:pPr>
          </w:p>
        </w:tc>
      </w:tr>
      <w:tr w:rsidR="00A270DF" w14:paraId="16431ABC" w14:textId="77777777">
        <w:trPr>
          <w:trHeight w:val="345"/>
        </w:trPr>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35EC31A" w14:textId="77777777" w:rsidR="00A270DF" w:rsidRDefault="00E33B7D">
            <w:pPr>
              <w:rPr>
                <w:rFonts w:ascii="Times" w:eastAsia="Times" w:hAnsi="Times" w:cs="Times"/>
                <w:sz w:val="20"/>
                <w:szCs w:val="20"/>
              </w:rPr>
            </w:pPr>
            <w:r>
              <w:rPr>
                <w:rFonts w:ascii="Times" w:eastAsia="Times" w:hAnsi="Times" w:cs="Times"/>
                <w:sz w:val="20"/>
                <w:szCs w:val="20"/>
              </w:rPr>
              <w:t>7</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56F9921" w14:textId="77777777" w:rsidR="00A270DF" w:rsidRDefault="00A270DF">
            <w:pPr>
              <w:rPr>
                <w:rFonts w:ascii="Times" w:eastAsia="Times" w:hAnsi="Times" w:cs="Times"/>
                <w:sz w:val="20"/>
                <w:szCs w:val="20"/>
              </w:rPr>
            </w:pPr>
          </w:p>
        </w:tc>
        <w:tc>
          <w:tcPr>
            <w:tcW w:w="3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5527B47" w14:textId="77777777" w:rsidR="00A270DF" w:rsidRDefault="00A270DF">
            <w:pPr>
              <w:rPr>
                <w:rFonts w:ascii="Times" w:eastAsia="Times" w:hAnsi="Times" w:cs="Times"/>
                <w:sz w:val="20"/>
                <w:szCs w:val="20"/>
              </w:rPr>
            </w:pPr>
          </w:p>
        </w:tc>
        <w:tc>
          <w:tcPr>
            <w:tcW w:w="23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8502909" w14:textId="77777777" w:rsidR="00A270DF" w:rsidRDefault="00A270DF">
            <w:pPr>
              <w:rPr>
                <w:rFonts w:ascii="Times" w:eastAsia="Times" w:hAnsi="Times" w:cs="Times"/>
                <w:sz w:val="20"/>
                <w:szCs w:val="20"/>
              </w:rPr>
            </w:pPr>
          </w:p>
        </w:tc>
      </w:tr>
      <w:tr w:rsidR="00A270DF" w14:paraId="2433DC86" w14:textId="77777777">
        <w:trPr>
          <w:trHeight w:val="345"/>
        </w:trPr>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7655752" w14:textId="77777777" w:rsidR="00A270DF" w:rsidRDefault="00E33B7D">
            <w:pPr>
              <w:rPr>
                <w:rFonts w:ascii="Times" w:eastAsia="Times" w:hAnsi="Times" w:cs="Times"/>
                <w:sz w:val="20"/>
                <w:szCs w:val="20"/>
              </w:rPr>
            </w:pPr>
            <w:r>
              <w:rPr>
                <w:rFonts w:ascii="Times" w:eastAsia="Times" w:hAnsi="Times" w:cs="Times"/>
                <w:sz w:val="20"/>
                <w:szCs w:val="20"/>
              </w:rPr>
              <w:t>8</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5D3A107" w14:textId="77777777" w:rsidR="00A270DF" w:rsidRDefault="00A270DF">
            <w:pPr>
              <w:rPr>
                <w:rFonts w:ascii="Times" w:eastAsia="Times" w:hAnsi="Times" w:cs="Times"/>
                <w:sz w:val="20"/>
                <w:szCs w:val="20"/>
              </w:rPr>
            </w:pPr>
          </w:p>
        </w:tc>
        <w:tc>
          <w:tcPr>
            <w:tcW w:w="3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2D58B3E" w14:textId="77777777" w:rsidR="00A270DF" w:rsidRDefault="00A270DF">
            <w:pPr>
              <w:rPr>
                <w:rFonts w:ascii="Times" w:eastAsia="Times" w:hAnsi="Times" w:cs="Times"/>
                <w:sz w:val="20"/>
                <w:szCs w:val="20"/>
              </w:rPr>
            </w:pPr>
          </w:p>
        </w:tc>
        <w:tc>
          <w:tcPr>
            <w:tcW w:w="23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54BB38C" w14:textId="77777777" w:rsidR="00A270DF" w:rsidRDefault="00A270DF">
            <w:pPr>
              <w:rPr>
                <w:rFonts w:ascii="Times" w:eastAsia="Times" w:hAnsi="Times" w:cs="Times"/>
                <w:sz w:val="20"/>
                <w:szCs w:val="20"/>
              </w:rPr>
            </w:pPr>
          </w:p>
        </w:tc>
      </w:tr>
      <w:tr w:rsidR="00A270DF" w14:paraId="59C4ADB0" w14:textId="77777777">
        <w:trPr>
          <w:trHeight w:val="345"/>
        </w:trPr>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49FD246" w14:textId="77777777" w:rsidR="00A270DF" w:rsidRDefault="00E33B7D">
            <w:pPr>
              <w:rPr>
                <w:rFonts w:ascii="Times" w:eastAsia="Times" w:hAnsi="Times" w:cs="Times"/>
                <w:sz w:val="20"/>
                <w:szCs w:val="20"/>
              </w:rPr>
            </w:pPr>
            <w:r>
              <w:rPr>
                <w:rFonts w:ascii="Times" w:eastAsia="Times" w:hAnsi="Times" w:cs="Times"/>
                <w:sz w:val="20"/>
                <w:szCs w:val="20"/>
              </w:rPr>
              <w:t>9</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252C037" w14:textId="77777777" w:rsidR="00A270DF" w:rsidRDefault="00A270DF">
            <w:pPr>
              <w:rPr>
                <w:rFonts w:ascii="Times" w:eastAsia="Times" w:hAnsi="Times" w:cs="Times"/>
                <w:sz w:val="20"/>
                <w:szCs w:val="20"/>
              </w:rPr>
            </w:pPr>
          </w:p>
        </w:tc>
        <w:tc>
          <w:tcPr>
            <w:tcW w:w="3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BA4D054" w14:textId="77777777" w:rsidR="00A270DF" w:rsidRDefault="00A270DF">
            <w:pPr>
              <w:rPr>
                <w:rFonts w:ascii="Times" w:eastAsia="Times" w:hAnsi="Times" w:cs="Times"/>
                <w:sz w:val="20"/>
                <w:szCs w:val="20"/>
              </w:rPr>
            </w:pPr>
          </w:p>
        </w:tc>
        <w:tc>
          <w:tcPr>
            <w:tcW w:w="23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CD8F1E4" w14:textId="77777777" w:rsidR="00A270DF" w:rsidRDefault="00A270DF">
            <w:pPr>
              <w:rPr>
                <w:rFonts w:ascii="Times" w:eastAsia="Times" w:hAnsi="Times" w:cs="Times"/>
                <w:sz w:val="20"/>
                <w:szCs w:val="20"/>
              </w:rPr>
            </w:pPr>
          </w:p>
        </w:tc>
      </w:tr>
      <w:tr w:rsidR="00A270DF" w14:paraId="0C90FAD8" w14:textId="77777777">
        <w:trPr>
          <w:trHeight w:val="345"/>
        </w:trPr>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9482E7F" w14:textId="77777777" w:rsidR="00A270DF" w:rsidRDefault="00E33B7D">
            <w:pPr>
              <w:rPr>
                <w:rFonts w:ascii="Times" w:eastAsia="Times" w:hAnsi="Times" w:cs="Times"/>
                <w:sz w:val="20"/>
                <w:szCs w:val="20"/>
              </w:rPr>
            </w:pPr>
            <w:r>
              <w:rPr>
                <w:rFonts w:ascii="Times" w:eastAsia="Times" w:hAnsi="Times" w:cs="Times"/>
                <w:sz w:val="20"/>
                <w:szCs w:val="20"/>
              </w:rPr>
              <w:t>10</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12CBE1E" w14:textId="77777777" w:rsidR="00A270DF" w:rsidRDefault="00A270DF">
            <w:pPr>
              <w:rPr>
                <w:rFonts w:ascii="Times" w:eastAsia="Times" w:hAnsi="Times" w:cs="Times"/>
                <w:sz w:val="20"/>
                <w:szCs w:val="20"/>
              </w:rPr>
            </w:pPr>
          </w:p>
        </w:tc>
        <w:tc>
          <w:tcPr>
            <w:tcW w:w="3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C8641A9" w14:textId="77777777" w:rsidR="00A270DF" w:rsidRDefault="00A270DF">
            <w:pPr>
              <w:rPr>
                <w:rFonts w:ascii="Times" w:eastAsia="Times" w:hAnsi="Times" w:cs="Times"/>
                <w:sz w:val="20"/>
                <w:szCs w:val="20"/>
              </w:rPr>
            </w:pPr>
          </w:p>
        </w:tc>
        <w:tc>
          <w:tcPr>
            <w:tcW w:w="23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591FC83" w14:textId="77777777" w:rsidR="00A270DF" w:rsidRDefault="00A270DF">
            <w:pPr>
              <w:rPr>
                <w:rFonts w:ascii="Times" w:eastAsia="Times" w:hAnsi="Times" w:cs="Times"/>
                <w:sz w:val="20"/>
                <w:szCs w:val="20"/>
              </w:rPr>
            </w:pPr>
          </w:p>
        </w:tc>
      </w:tr>
      <w:tr w:rsidR="00A270DF" w14:paraId="78BCB58F" w14:textId="77777777">
        <w:trPr>
          <w:trHeight w:val="345"/>
        </w:trPr>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0F3EE5C" w14:textId="77777777" w:rsidR="00A270DF" w:rsidRDefault="00E33B7D">
            <w:pPr>
              <w:rPr>
                <w:rFonts w:ascii="Times" w:eastAsia="Times" w:hAnsi="Times" w:cs="Times"/>
                <w:sz w:val="20"/>
                <w:szCs w:val="20"/>
              </w:rPr>
            </w:pPr>
            <w:r>
              <w:rPr>
                <w:rFonts w:ascii="Times" w:eastAsia="Times" w:hAnsi="Times" w:cs="Times"/>
                <w:sz w:val="20"/>
                <w:szCs w:val="20"/>
              </w:rPr>
              <w:t>11</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90C1A9D" w14:textId="77777777" w:rsidR="00A270DF" w:rsidRDefault="00A270DF">
            <w:pPr>
              <w:rPr>
                <w:rFonts w:ascii="Times" w:eastAsia="Times" w:hAnsi="Times" w:cs="Times"/>
                <w:sz w:val="20"/>
                <w:szCs w:val="20"/>
              </w:rPr>
            </w:pPr>
          </w:p>
        </w:tc>
        <w:tc>
          <w:tcPr>
            <w:tcW w:w="3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65AEB0" w14:textId="77777777" w:rsidR="00A270DF" w:rsidRDefault="00A270DF">
            <w:pPr>
              <w:rPr>
                <w:rFonts w:ascii="Times" w:eastAsia="Times" w:hAnsi="Times" w:cs="Times"/>
                <w:sz w:val="20"/>
                <w:szCs w:val="20"/>
              </w:rPr>
            </w:pPr>
          </w:p>
        </w:tc>
        <w:tc>
          <w:tcPr>
            <w:tcW w:w="23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7EB4B83" w14:textId="77777777" w:rsidR="00A270DF" w:rsidRDefault="00A270DF">
            <w:pPr>
              <w:rPr>
                <w:rFonts w:ascii="Times" w:eastAsia="Times" w:hAnsi="Times" w:cs="Times"/>
                <w:sz w:val="20"/>
                <w:szCs w:val="20"/>
              </w:rPr>
            </w:pPr>
          </w:p>
        </w:tc>
      </w:tr>
      <w:tr w:rsidR="00A270DF" w14:paraId="69FE98DC" w14:textId="77777777">
        <w:trPr>
          <w:trHeight w:val="345"/>
        </w:trPr>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A8E166C" w14:textId="77777777" w:rsidR="00A270DF" w:rsidRDefault="00E33B7D">
            <w:pPr>
              <w:rPr>
                <w:rFonts w:ascii="Times" w:eastAsia="Times" w:hAnsi="Times" w:cs="Times"/>
                <w:sz w:val="20"/>
                <w:szCs w:val="20"/>
              </w:rPr>
            </w:pPr>
            <w:r>
              <w:rPr>
                <w:rFonts w:ascii="Times" w:eastAsia="Times" w:hAnsi="Times" w:cs="Times"/>
                <w:sz w:val="20"/>
                <w:szCs w:val="20"/>
              </w:rPr>
              <w:t>12</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7FF2798" w14:textId="77777777" w:rsidR="00A270DF" w:rsidRDefault="00A270DF">
            <w:pPr>
              <w:rPr>
                <w:rFonts w:ascii="Times" w:eastAsia="Times" w:hAnsi="Times" w:cs="Times"/>
                <w:sz w:val="20"/>
                <w:szCs w:val="20"/>
              </w:rPr>
            </w:pPr>
          </w:p>
        </w:tc>
        <w:tc>
          <w:tcPr>
            <w:tcW w:w="3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29EBD85" w14:textId="77777777" w:rsidR="00A270DF" w:rsidRDefault="00A270DF">
            <w:pPr>
              <w:rPr>
                <w:rFonts w:ascii="Times" w:eastAsia="Times" w:hAnsi="Times" w:cs="Times"/>
                <w:sz w:val="20"/>
                <w:szCs w:val="20"/>
              </w:rPr>
            </w:pPr>
          </w:p>
        </w:tc>
        <w:tc>
          <w:tcPr>
            <w:tcW w:w="23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ED98636" w14:textId="77777777" w:rsidR="00A270DF" w:rsidRDefault="00A270DF">
            <w:pPr>
              <w:rPr>
                <w:rFonts w:ascii="Times" w:eastAsia="Times" w:hAnsi="Times" w:cs="Times"/>
                <w:sz w:val="20"/>
                <w:szCs w:val="20"/>
              </w:rPr>
            </w:pPr>
          </w:p>
        </w:tc>
      </w:tr>
      <w:tr w:rsidR="00A270DF" w14:paraId="2E8E808E" w14:textId="77777777">
        <w:trPr>
          <w:trHeight w:val="345"/>
        </w:trPr>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73B288E" w14:textId="77777777" w:rsidR="00A270DF" w:rsidRDefault="00E33B7D">
            <w:pPr>
              <w:rPr>
                <w:rFonts w:ascii="Times" w:eastAsia="Times" w:hAnsi="Times" w:cs="Times"/>
                <w:sz w:val="20"/>
                <w:szCs w:val="20"/>
              </w:rPr>
            </w:pPr>
            <w:r>
              <w:rPr>
                <w:rFonts w:ascii="Times" w:eastAsia="Times" w:hAnsi="Times" w:cs="Times"/>
                <w:sz w:val="20"/>
                <w:szCs w:val="20"/>
              </w:rPr>
              <w:t>13</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38FBA5B" w14:textId="77777777" w:rsidR="00A270DF" w:rsidRDefault="00A270DF">
            <w:pPr>
              <w:rPr>
                <w:rFonts w:ascii="Times" w:eastAsia="Times" w:hAnsi="Times" w:cs="Times"/>
                <w:sz w:val="20"/>
                <w:szCs w:val="20"/>
              </w:rPr>
            </w:pPr>
          </w:p>
        </w:tc>
        <w:tc>
          <w:tcPr>
            <w:tcW w:w="3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BED2F0B" w14:textId="77777777" w:rsidR="00A270DF" w:rsidRDefault="00A270DF">
            <w:pPr>
              <w:rPr>
                <w:rFonts w:ascii="Times" w:eastAsia="Times" w:hAnsi="Times" w:cs="Times"/>
                <w:sz w:val="20"/>
                <w:szCs w:val="20"/>
              </w:rPr>
            </w:pPr>
          </w:p>
        </w:tc>
        <w:tc>
          <w:tcPr>
            <w:tcW w:w="23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53287BE" w14:textId="77777777" w:rsidR="00A270DF" w:rsidRDefault="00A270DF">
            <w:pPr>
              <w:rPr>
                <w:rFonts w:ascii="Times" w:eastAsia="Times" w:hAnsi="Times" w:cs="Times"/>
                <w:sz w:val="20"/>
                <w:szCs w:val="20"/>
              </w:rPr>
            </w:pPr>
          </w:p>
        </w:tc>
      </w:tr>
      <w:tr w:rsidR="00A270DF" w14:paraId="6B81D705" w14:textId="77777777">
        <w:trPr>
          <w:trHeight w:val="345"/>
        </w:trPr>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BE69D3B" w14:textId="77777777" w:rsidR="00A270DF" w:rsidRDefault="00E33B7D">
            <w:pPr>
              <w:rPr>
                <w:rFonts w:ascii="Times" w:eastAsia="Times" w:hAnsi="Times" w:cs="Times"/>
                <w:sz w:val="20"/>
                <w:szCs w:val="20"/>
              </w:rPr>
            </w:pPr>
            <w:r>
              <w:rPr>
                <w:rFonts w:ascii="Times" w:eastAsia="Times" w:hAnsi="Times" w:cs="Times"/>
                <w:sz w:val="20"/>
                <w:szCs w:val="20"/>
              </w:rPr>
              <w:t>14</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92AAB83" w14:textId="77777777" w:rsidR="00A270DF" w:rsidRDefault="00A270DF">
            <w:pPr>
              <w:rPr>
                <w:rFonts w:ascii="Times" w:eastAsia="Times" w:hAnsi="Times" w:cs="Times"/>
                <w:sz w:val="20"/>
                <w:szCs w:val="20"/>
              </w:rPr>
            </w:pPr>
          </w:p>
        </w:tc>
        <w:tc>
          <w:tcPr>
            <w:tcW w:w="3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5029A95" w14:textId="77777777" w:rsidR="00A270DF" w:rsidRDefault="00A270DF">
            <w:pPr>
              <w:rPr>
                <w:rFonts w:ascii="Times" w:eastAsia="Times" w:hAnsi="Times" w:cs="Times"/>
                <w:sz w:val="20"/>
                <w:szCs w:val="20"/>
              </w:rPr>
            </w:pPr>
          </w:p>
        </w:tc>
        <w:tc>
          <w:tcPr>
            <w:tcW w:w="23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FF0FF60" w14:textId="77777777" w:rsidR="00A270DF" w:rsidRDefault="00A270DF">
            <w:pPr>
              <w:rPr>
                <w:rFonts w:ascii="Times" w:eastAsia="Times" w:hAnsi="Times" w:cs="Times"/>
                <w:sz w:val="20"/>
                <w:szCs w:val="20"/>
              </w:rPr>
            </w:pPr>
          </w:p>
        </w:tc>
      </w:tr>
      <w:tr w:rsidR="00A270DF" w14:paraId="70CD2E92" w14:textId="77777777">
        <w:trPr>
          <w:trHeight w:val="345"/>
        </w:trPr>
        <w:tc>
          <w:tcPr>
            <w:tcW w:w="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22D027" w14:textId="77777777" w:rsidR="00A270DF" w:rsidRDefault="00E33B7D">
            <w:pPr>
              <w:rPr>
                <w:rFonts w:ascii="Times" w:eastAsia="Times" w:hAnsi="Times" w:cs="Times"/>
                <w:sz w:val="20"/>
                <w:szCs w:val="20"/>
              </w:rPr>
            </w:pPr>
            <w:r>
              <w:rPr>
                <w:rFonts w:ascii="Times" w:eastAsia="Times" w:hAnsi="Times" w:cs="Times"/>
                <w:sz w:val="20"/>
                <w:szCs w:val="20"/>
              </w:rPr>
              <w:t>15</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5985364" w14:textId="77777777" w:rsidR="00A270DF" w:rsidRDefault="00A270DF">
            <w:pPr>
              <w:rPr>
                <w:rFonts w:ascii="Times" w:eastAsia="Times" w:hAnsi="Times" w:cs="Times"/>
                <w:sz w:val="20"/>
                <w:szCs w:val="20"/>
              </w:rPr>
            </w:pPr>
          </w:p>
        </w:tc>
        <w:tc>
          <w:tcPr>
            <w:tcW w:w="35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FC3FA78" w14:textId="77777777" w:rsidR="00A270DF" w:rsidRDefault="00A270DF">
            <w:pPr>
              <w:rPr>
                <w:rFonts w:ascii="Times" w:eastAsia="Times" w:hAnsi="Times" w:cs="Times"/>
                <w:sz w:val="20"/>
                <w:szCs w:val="20"/>
              </w:rPr>
            </w:pPr>
          </w:p>
        </w:tc>
        <w:tc>
          <w:tcPr>
            <w:tcW w:w="23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C6CB0F2" w14:textId="77777777" w:rsidR="00A270DF" w:rsidRDefault="00A270DF">
            <w:pPr>
              <w:shd w:val="clear" w:color="auto" w:fill="FFFFFF"/>
              <w:rPr>
                <w:rFonts w:ascii="Times" w:eastAsia="Times" w:hAnsi="Times" w:cs="Times"/>
                <w:sz w:val="20"/>
                <w:szCs w:val="20"/>
              </w:rPr>
            </w:pPr>
          </w:p>
        </w:tc>
      </w:tr>
    </w:tbl>
    <w:p w14:paraId="0A807E38" w14:textId="77777777" w:rsidR="00A270DF" w:rsidRDefault="00A270DF">
      <w:pPr>
        <w:shd w:val="clear" w:color="auto" w:fill="FFFFFF"/>
        <w:spacing w:after="160"/>
        <w:rPr>
          <w:rFonts w:ascii="Times" w:eastAsia="Times" w:hAnsi="Times" w:cs="Times"/>
          <w:sz w:val="24"/>
          <w:szCs w:val="24"/>
        </w:rPr>
      </w:pPr>
    </w:p>
    <w:p w14:paraId="7E76E276" w14:textId="77777777" w:rsidR="00A270DF" w:rsidRDefault="00E33B7D">
      <w:pPr>
        <w:rPr>
          <w:rFonts w:ascii="Times" w:eastAsia="Times" w:hAnsi="Times" w:cs="Times"/>
          <w:sz w:val="24"/>
          <w:szCs w:val="24"/>
        </w:rPr>
      </w:pPr>
      <w:commentRangeStart w:id="14"/>
      <w:r>
        <w:rPr>
          <w:rFonts w:ascii="Times" w:eastAsia="Times" w:hAnsi="Times" w:cs="Times"/>
          <w:b/>
          <w:color w:val="0B5394"/>
          <w:sz w:val="24"/>
          <w:szCs w:val="24"/>
        </w:rPr>
        <w:lastRenderedPageBreak/>
        <w:t>Course Materials and Technology</w:t>
      </w:r>
      <w:commentRangeEnd w:id="14"/>
      <w:r>
        <w:commentReference w:id="14"/>
      </w:r>
      <w:r>
        <w:rPr>
          <w:rFonts w:ascii="Times" w:eastAsia="Times" w:hAnsi="Times" w:cs="Times"/>
          <w:b/>
          <w:color w:val="0B5394"/>
          <w:sz w:val="24"/>
          <w:szCs w:val="24"/>
        </w:rPr>
        <w:t>:</w:t>
      </w:r>
    </w:p>
    <w:p w14:paraId="31DACAF2" w14:textId="77777777" w:rsidR="00A270DF" w:rsidRDefault="00A270DF">
      <w:pPr>
        <w:rPr>
          <w:rFonts w:ascii="Times" w:eastAsia="Times" w:hAnsi="Times" w:cs="Times"/>
          <w:sz w:val="24"/>
          <w:szCs w:val="24"/>
        </w:rPr>
      </w:pPr>
    </w:p>
    <w:p w14:paraId="31A865FB" w14:textId="77777777" w:rsidR="00A270DF" w:rsidRDefault="00E33B7D">
      <w:pPr>
        <w:rPr>
          <w:rFonts w:ascii="Times" w:eastAsia="Times" w:hAnsi="Times" w:cs="Times"/>
          <w:sz w:val="24"/>
          <w:szCs w:val="24"/>
        </w:rPr>
      </w:pPr>
      <w:r>
        <w:rPr>
          <w:rFonts w:ascii="Times" w:eastAsia="Times" w:hAnsi="Times" w:cs="Times"/>
          <w:sz w:val="24"/>
          <w:szCs w:val="24"/>
        </w:rPr>
        <w:t>For technical support for this class, please contact the UF Help Desk at:</w:t>
      </w:r>
    </w:p>
    <w:p w14:paraId="245D0D46" w14:textId="77777777" w:rsidR="00A270DF" w:rsidRDefault="00732108">
      <w:pPr>
        <w:numPr>
          <w:ilvl w:val="0"/>
          <w:numId w:val="1"/>
        </w:numPr>
        <w:spacing w:before="240"/>
        <w:rPr>
          <w:rFonts w:ascii="Times" w:eastAsia="Times" w:hAnsi="Times" w:cs="Times"/>
          <w:sz w:val="24"/>
          <w:szCs w:val="24"/>
        </w:rPr>
      </w:pPr>
      <w:hyperlink r:id="rId10">
        <w:r w:rsidR="00E33B7D">
          <w:rPr>
            <w:rFonts w:ascii="Times" w:eastAsia="Times" w:hAnsi="Times" w:cs="Times"/>
            <w:color w:val="1155CC"/>
            <w:sz w:val="24"/>
            <w:szCs w:val="24"/>
            <w:u w:val="single"/>
          </w:rPr>
          <w:t>Learning-support@ufl.edu</w:t>
        </w:r>
      </w:hyperlink>
    </w:p>
    <w:p w14:paraId="20D30E06" w14:textId="77777777" w:rsidR="00A270DF" w:rsidRDefault="00E33B7D">
      <w:pPr>
        <w:numPr>
          <w:ilvl w:val="0"/>
          <w:numId w:val="1"/>
        </w:numPr>
        <w:rPr>
          <w:rFonts w:ascii="Times" w:eastAsia="Times" w:hAnsi="Times" w:cs="Times"/>
          <w:sz w:val="24"/>
          <w:szCs w:val="24"/>
        </w:rPr>
      </w:pPr>
      <w:r>
        <w:rPr>
          <w:rFonts w:ascii="Times" w:eastAsia="Times" w:hAnsi="Times" w:cs="Times"/>
          <w:sz w:val="24"/>
          <w:szCs w:val="24"/>
        </w:rPr>
        <w:t>(352) 392-HELP - select option 2</w:t>
      </w:r>
    </w:p>
    <w:p w14:paraId="5BCDBC9E" w14:textId="77777777" w:rsidR="00A270DF" w:rsidRDefault="00732108">
      <w:pPr>
        <w:numPr>
          <w:ilvl w:val="0"/>
          <w:numId w:val="1"/>
        </w:numPr>
        <w:spacing w:after="240"/>
        <w:rPr>
          <w:rFonts w:ascii="Times" w:eastAsia="Times" w:hAnsi="Times" w:cs="Times"/>
          <w:sz w:val="24"/>
          <w:szCs w:val="24"/>
        </w:rPr>
      </w:pPr>
      <w:hyperlink r:id="rId11">
        <w:r w:rsidR="00E33B7D">
          <w:rPr>
            <w:rFonts w:ascii="Times" w:eastAsia="Times" w:hAnsi="Times" w:cs="Times"/>
            <w:color w:val="1155CC"/>
            <w:sz w:val="24"/>
            <w:szCs w:val="24"/>
            <w:u w:val="single"/>
          </w:rPr>
          <w:t>UF eLearning</w:t>
        </w:r>
      </w:hyperlink>
    </w:p>
    <w:p w14:paraId="7EC9DB54" w14:textId="77777777" w:rsidR="00A270DF" w:rsidRDefault="00A270DF">
      <w:pPr>
        <w:ind w:left="540"/>
        <w:rPr>
          <w:sz w:val="15"/>
          <w:szCs w:val="15"/>
        </w:rPr>
      </w:pPr>
    </w:p>
    <w:p w14:paraId="20F00EDE" w14:textId="77777777" w:rsidR="00A270DF" w:rsidRDefault="00A270DF">
      <w:pPr>
        <w:shd w:val="clear" w:color="auto" w:fill="FFFFFF"/>
        <w:spacing w:after="160"/>
        <w:rPr>
          <w:sz w:val="15"/>
          <w:szCs w:val="15"/>
        </w:rPr>
      </w:pPr>
    </w:p>
    <w:p w14:paraId="34771D1C" w14:textId="77777777" w:rsidR="00A270DF" w:rsidRDefault="00E33B7D">
      <w:pPr>
        <w:spacing w:after="160"/>
        <w:rPr>
          <w:rFonts w:ascii="Times" w:eastAsia="Times" w:hAnsi="Times" w:cs="Times"/>
          <w:b/>
          <w:color w:val="0B5394"/>
          <w:sz w:val="24"/>
          <w:szCs w:val="24"/>
        </w:rPr>
      </w:pPr>
      <w:r>
        <w:rPr>
          <w:rFonts w:ascii="Times" w:eastAsia="Times" w:hAnsi="Times" w:cs="Times"/>
          <w:b/>
          <w:color w:val="0B5394"/>
          <w:sz w:val="24"/>
          <w:szCs w:val="24"/>
        </w:rPr>
        <w:t>Academic Requirements and Grading:</w:t>
      </w:r>
    </w:p>
    <w:p w14:paraId="58A4996E" w14:textId="77777777" w:rsidR="00A270DF" w:rsidRDefault="00E33B7D">
      <w:pPr>
        <w:spacing w:after="160"/>
        <w:rPr>
          <w:rFonts w:ascii="Times" w:eastAsia="Times" w:hAnsi="Times" w:cs="Times"/>
          <w:b/>
          <w:i/>
          <w:color w:val="0B5394"/>
          <w:sz w:val="24"/>
          <w:szCs w:val="24"/>
        </w:rPr>
      </w:pPr>
      <w:commentRangeStart w:id="15"/>
      <w:r>
        <w:rPr>
          <w:rFonts w:ascii="Times" w:eastAsia="Times" w:hAnsi="Times" w:cs="Times"/>
          <w:b/>
          <w:color w:val="0B5394"/>
          <w:sz w:val="24"/>
          <w:szCs w:val="24"/>
        </w:rPr>
        <w:t>Assignments:</w:t>
      </w:r>
      <w:commentRangeEnd w:id="15"/>
      <w:r>
        <w:commentReference w:id="15"/>
      </w:r>
    </w:p>
    <w:p w14:paraId="3D9EFE22" w14:textId="77777777" w:rsidR="00A270DF" w:rsidRDefault="00E33B7D">
      <w:pPr>
        <w:rPr>
          <w:rFonts w:ascii="Times" w:eastAsia="Times" w:hAnsi="Times" w:cs="Times"/>
          <w:b/>
          <w:color w:val="0B5394"/>
          <w:sz w:val="24"/>
          <w:szCs w:val="24"/>
        </w:rPr>
      </w:pPr>
      <w:commentRangeStart w:id="16"/>
      <w:r>
        <w:rPr>
          <w:rFonts w:ascii="Times" w:eastAsia="Times" w:hAnsi="Times" w:cs="Times"/>
          <w:b/>
          <w:color w:val="0B5394"/>
          <w:sz w:val="24"/>
          <w:szCs w:val="24"/>
        </w:rPr>
        <w:t>Grading</w:t>
      </w:r>
      <w:commentRangeEnd w:id="16"/>
      <w:r>
        <w:commentReference w:id="16"/>
      </w:r>
      <w:r>
        <w:rPr>
          <w:rFonts w:ascii="Times" w:eastAsia="Times" w:hAnsi="Times" w:cs="Times"/>
          <w:b/>
          <w:color w:val="0B5394"/>
          <w:sz w:val="24"/>
          <w:szCs w:val="24"/>
        </w:rPr>
        <w:t>:</w:t>
      </w:r>
    </w:p>
    <w:p w14:paraId="17882AC8" w14:textId="77777777" w:rsidR="00A270DF" w:rsidRDefault="00A270DF">
      <w:pPr>
        <w:shd w:val="clear" w:color="auto" w:fill="FFFFFF"/>
        <w:rPr>
          <w:sz w:val="15"/>
          <w:szCs w:val="15"/>
        </w:rPr>
      </w:pPr>
    </w:p>
    <w:tbl>
      <w:tblPr>
        <w:tblStyle w:val="a0"/>
        <w:tblW w:w="7080" w:type="dxa"/>
        <w:tblLayout w:type="fixed"/>
        <w:tblLook w:val="0600" w:firstRow="0" w:lastRow="0" w:firstColumn="0" w:lastColumn="0" w:noHBand="1" w:noVBand="1"/>
      </w:tblPr>
      <w:tblGrid>
        <w:gridCol w:w="1830"/>
        <w:gridCol w:w="1365"/>
        <w:gridCol w:w="3885"/>
      </w:tblGrid>
      <w:tr w:rsidR="00A270DF" w14:paraId="394F4EA7" w14:textId="77777777">
        <w:trPr>
          <w:trHeight w:val="330"/>
        </w:trPr>
        <w:tc>
          <w:tcPr>
            <w:tcW w:w="18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DDDF89F" w14:textId="77777777" w:rsidR="00A270DF" w:rsidRDefault="00E33B7D">
            <w:pPr>
              <w:rPr>
                <w:sz w:val="15"/>
                <w:szCs w:val="15"/>
              </w:rPr>
            </w:pPr>
            <w:r>
              <w:rPr>
                <w:sz w:val="15"/>
                <w:szCs w:val="15"/>
              </w:rPr>
              <w:t>Requirement</w:t>
            </w:r>
          </w:p>
        </w:tc>
        <w:tc>
          <w:tcPr>
            <w:tcW w:w="13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797CDEB" w14:textId="77777777" w:rsidR="00A270DF" w:rsidRDefault="00E33B7D">
            <w:pPr>
              <w:rPr>
                <w:sz w:val="15"/>
                <w:szCs w:val="15"/>
              </w:rPr>
            </w:pPr>
            <w:r>
              <w:rPr>
                <w:sz w:val="15"/>
                <w:szCs w:val="15"/>
              </w:rPr>
              <w:t>Due date</w:t>
            </w:r>
          </w:p>
        </w:tc>
        <w:tc>
          <w:tcPr>
            <w:tcW w:w="3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5C38844" w14:textId="77777777" w:rsidR="00A270DF" w:rsidRDefault="00E33B7D">
            <w:pPr>
              <w:rPr>
                <w:sz w:val="15"/>
                <w:szCs w:val="15"/>
              </w:rPr>
            </w:pPr>
            <w:r>
              <w:rPr>
                <w:sz w:val="15"/>
                <w:szCs w:val="15"/>
              </w:rPr>
              <w:t>Points or % of final grade (% must sum to 100%)</w:t>
            </w:r>
          </w:p>
        </w:tc>
      </w:tr>
      <w:tr w:rsidR="00A270DF" w14:paraId="1933C56F" w14:textId="77777777">
        <w:trPr>
          <w:trHeight w:val="345"/>
        </w:trPr>
        <w:tc>
          <w:tcPr>
            <w:tcW w:w="1830" w:type="dxa"/>
            <w:tcBorders>
              <w:top w:val="single" w:sz="6" w:space="0" w:color="000000"/>
              <w:left w:val="single" w:sz="6" w:space="0" w:color="000000"/>
              <w:bottom w:val="single" w:sz="6" w:space="0" w:color="000000"/>
              <w:right w:val="single" w:sz="6" w:space="0" w:color="000000"/>
            </w:tcBorders>
            <w:shd w:val="clear" w:color="auto" w:fill="EFF4FB"/>
            <w:tcMar>
              <w:top w:w="60" w:type="dxa"/>
              <w:left w:w="60" w:type="dxa"/>
              <w:bottom w:w="60" w:type="dxa"/>
              <w:right w:w="60" w:type="dxa"/>
            </w:tcMar>
          </w:tcPr>
          <w:p w14:paraId="32892E1E" w14:textId="77777777" w:rsidR="00A270DF" w:rsidRDefault="00A270DF">
            <w:pPr>
              <w:rPr>
                <w:sz w:val="18"/>
                <w:szCs w:val="18"/>
              </w:rPr>
            </w:pPr>
          </w:p>
        </w:tc>
        <w:tc>
          <w:tcPr>
            <w:tcW w:w="1365" w:type="dxa"/>
            <w:tcBorders>
              <w:top w:val="single" w:sz="6" w:space="0" w:color="000000"/>
              <w:left w:val="single" w:sz="6" w:space="0" w:color="000000"/>
              <w:bottom w:val="single" w:sz="6" w:space="0" w:color="000000"/>
              <w:right w:val="single" w:sz="6" w:space="0" w:color="000000"/>
            </w:tcBorders>
            <w:shd w:val="clear" w:color="auto" w:fill="EFF4FB"/>
            <w:tcMar>
              <w:top w:w="60" w:type="dxa"/>
              <w:left w:w="60" w:type="dxa"/>
              <w:bottom w:w="60" w:type="dxa"/>
              <w:right w:w="60" w:type="dxa"/>
            </w:tcMar>
          </w:tcPr>
          <w:p w14:paraId="53BAF962" w14:textId="77777777" w:rsidR="00A270DF" w:rsidRDefault="00A270DF">
            <w:pPr>
              <w:rPr>
                <w:sz w:val="18"/>
                <w:szCs w:val="18"/>
              </w:rPr>
            </w:pPr>
          </w:p>
        </w:tc>
        <w:tc>
          <w:tcPr>
            <w:tcW w:w="3885" w:type="dxa"/>
            <w:tcBorders>
              <w:top w:val="single" w:sz="6" w:space="0" w:color="000000"/>
              <w:left w:val="single" w:sz="6" w:space="0" w:color="000000"/>
              <w:bottom w:val="single" w:sz="6" w:space="0" w:color="000000"/>
              <w:right w:val="single" w:sz="6" w:space="0" w:color="000000"/>
            </w:tcBorders>
            <w:shd w:val="clear" w:color="auto" w:fill="EFF4FB"/>
            <w:tcMar>
              <w:top w:w="60" w:type="dxa"/>
              <w:left w:w="60" w:type="dxa"/>
              <w:bottom w:w="60" w:type="dxa"/>
              <w:right w:w="60" w:type="dxa"/>
            </w:tcMar>
          </w:tcPr>
          <w:p w14:paraId="46FDFF31" w14:textId="77777777" w:rsidR="00A270DF" w:rsidRDefault="00A270DF">
            <w:pPr>
              <w:rPr>
                <w:sz w:val="18"/>
                <w:szCs w:val="18"/>
              </w:rPr>
            </w:pPr>
          </w:p>
        </w:tc>
      </w:tr>
      <w:tr w:rsidR="00A270DF" w14:paraId="132DDC6D" w14:textId="77777777">
        <w:trPr>
          <w:trHeight w:val="345"/>
        </w:trPr>
        <w:tc>
          <w:tcPr>
            <w:tcW w:w="18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229E380" w14:textId="77777777" w:rsidR="00A270DF" w:rsidRDefault="00A270DF">
            <w:pPr>
              <w:rPr>
                <w:sz w:val="18"/>
                <w:szCs w:val="18"/>
              </w:rPr>
            </w:pPr>
          </w:p>
        </w:tc>
        <w:tc>
          <w:tcPr>
            <w:tcW w:w="13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C099DD6" w14:textId="77777777" w:rsidR="00A270DF" w:rsidRDefault="00A270DF">
            <w:pPr>
              <w:rPr>
                <w:sz w:val="18"/>
                <w:szCs w:val="18"/>
              </w:rPr>
            </w:pPr>
          </w:p>
        </w:tc>
        <w:tc>
          <w:tcPr>
            <w:tcW w:w="3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7F8E9CB" w14:textId="77777777" w:rsidR="00A270DF" w:rsidRDefault="00A270DF">
            <w:pPr>
              <w:rPr>
                <w:sz w:val="18"/>
                <w:szCs w:val="18"/>
              </w:rPr>
            </w:pPr>
          </w:p>
        </w:tc>
      </w:tr>
      <w:tr w:rsidR="00A270DF" w14:paraId="0B342C6C" w14:textId="77777777">
        <w:trPr>
          <w:trHeight w:val="345"/>
        </w:trPr>
        <w:tc>
          <w:tcPr>
            <w:tcW w:w="1830" w:type="dxa"/>
            <w:tcBorders>
              <w:top w:val="single" w:sz="6" w:space="0" w:color="000000"/>
              <w:left w:val="single" w:sz="6" w:space="0" w:color="000000"/>
              <w:bottom w:val="single" w:sz="6" w:space="0" w:color="000000"/>
              <w:right w:val="single" w:sz="6" w:space="0" w:color="000000"/>
            </w:tcBorders>
            <w:shd w:val="clear" w:color="auto" w:fill="EFF4FB"/>
            <w:tcMar>
              <w:top w:w="60" w:type="dxa"/>
              <w:left w:w="60" w:type="dxa"/>
              <w:bottom w:w="60" w:type="dxa"/>
              <w:right w:w="60" w:type="dxa"/>
            </w:tcMar>
          </w:tcPr>
          <w:p w14:paraId="616E069B" w14:textId="77777777" w:rsidR="00A270DF" w:rsidRDefault="00A270DF">
            <w:pPr>
              <w:rPr>
                <w:sz w:val="18"/>
                <w:szCs w:val="18"/>
              </w:rPr>
            </w:pPr>
          </w:p>
        </w:tc>
        <w:tc>
          <w:tcPr>
            <w:tcW w:w="1365" w:type="dxa"/>
            <w:tcBorders>
              <w:top w:val="single" w:sz="6" w:space="0" w:color="000000"/>
              <w:left w:val="single" w:sz="6" w:space="0" w:color="000000"/>
              <w:bottom w:val="single" w:sz="6" w:space="0" w:color="000000"/>
              <w:right w:val="single" w:sz="6" w:space="0" w:color="000000"/>
            </w:tcBorders>
            <w:shd w:val="clear" w:color="auto" w:fill="EFF4FB"/>
            <w:tcMar>
              <w:top w:w="60" w:type="dxa"/>
              <w:left w:w="60" w:type="dxa"/>
              <w:bottom w:w="60" w:type="dxa"/>
              <w:right w:w="60" w:type="dxa"/>
            </w:tcMar>
          </w:tcPr>
          <w:p w14:paraId="55004D50" w14:textId="77777777" w:rsidR="00A270DF" w:rsidRDefault="00A270DF">
            <w:pPr>
              <w:rPr>
                <w:sz w:val="18"/>
                <w:szCs w:val="18"/>
              </w:rPr>
            </w:pPr>
          </w:p>
        </w:tc>
        <w:tc>
          <w:tcPr>
            <w:tcW w:w="3885" w:type="dxa"/>
            <w:tcBorders>
              <w:top w:val="single" w:sz="6" w:space="0" w:color="000000"/>
              <w:left w:val="single" w:sz="6" w:space="0" w:color="000000"/>
              <w:bottom w:val="single" w:sz="6" w:space="0" w:color="000000"/>
              <w:right w:val="single" w:sz="6" w:space="0" w:color="000000"/>
            </w:tcBorders>
            <w:shd w:val="clear" w:color="auto" w:fill="EFF4FB"/>
            <w:tcMar>
              <w:top w:w="60" w:type="dxa"/>
              <w:left w:w="60" w:type="dxa"/>
              <w:bottom w:w="60" w:type="dxa"/>
              <w:right w:w="60" w:type="dxa"/>
            </w:tcMar>
          </w:tcPr>
          <w:p w14:paraId="07A2CA36" w14:textId="77777777" w:rsidR="00A270DF" w:rsidRDefault="00A270DF">
            <w:pPr>
              <w:rPr>
                <w:sz w:val="18"/>
                <w:szCs w:val="18"/>
              </w:rPr>
            </w:pPr>
          </w:p>
        </w:tc>
      </w:tr>
      <w:tr w:rsidR="00A270DF" w14:paraId="776A34F8" w14:textId="77777777">
        <w:trPr>
          <w:trHeight w:val="345"/>
        </w:trPr>
        <w:tc>
          <w:tcPr>
            <w:tcW w:w="18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B98E48D" w14:textId="77777777" w:rsidR="00A270DF" w:rsidRDefault="00A270DF">
            <w:pPr>
              <w:rPr>
                <w:sz w:val="18"/>
                <w:szCs w:val="18"/>
              </w:rPr>
            </w:pPr>
          </w:p>
        </w:tc>
        <w:tc>
          <w:tcPr>
            <w:tcW w:w="13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384F3B3" w14:textId="77777777" w:rsidR="00A270DF" w:rsidRDefault="00A270DF">
            <w:pPr>
              <w:rPr>
                <w:sz w:val="18"/>
                <w:szCs w:val="18"/>
              </w:rPr>
            </w:pPr>
          </w:p>
        </w:tc>
        <w:tc>
          <w:tcPr>
            <w:tcW w:w="3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E860B3E" w14:textId="77777777" w:rsidR="00A270DF" w:rsidRDefault="00A270DF">
            <w:pPr>
              <w:rPr>
                <w:sz w:val="18"/>
                <w:szCs w:val="18"/>
              </w:rPr>
            </w:pPr>
          </w:p>
        </w:tc>
      </w:tr>
      <w:tr w:rsidR="00A270DF" w14:paraId="2EDA56A3" w14:textId="77777777">
        <w:trPr>
          <w:trHeight w:val="345"/>
        </w:trPr>
        <w:tc>
          <w:tcPr>
            <w:tcW w:w="1830" w:type="dxa"/>
            <w:tcBorders>
              <w:top w:val="single" w:sz="6" w:space="0" w:color="000000"/>
              <w:left w:val="single" w:sz="6" w:space="0" w:color="000000"/>
              <w:bottom w:val="single" w:sz="6" w:space="0" w:color="000000"/>
              <w:right w:val="single" w:sz="6" w:space="0" w:color="000000"/>
            </w:tcBorders>
            <w:shd w:val="clear" w:color="auto" w:fill="EFF4FB"/>
            <w:tcMar>
              <w:top w:w="60" w:type="dxa"/>
              <w:left w:w="60" w:type="dxa"/>
              <w:bottom w:w="60" w:type="dxa"/>
              <w:right w:w="60" w:type="dxa"/>
            </w:tcMar>
          </w:tcPr>
          <w:p w14:paraId="407EFA37" w14:textId="77777777" w:rsidR="00A270DF" w:rsidRDefault="00A270DF">
            <w:pPr>
              <w:rPr>
                <w:sz w:val="18"/>
                <w:szCs w:val="18"/>
              </w:rPr>
            </w:pPr>
          </w:p>
        </w:tc>
        <w:tc>
          <w:tcPr>
            <w:tcW w:w="1365" w:type="dxa"/>
            <w:tcBorders>
              <w:top w:val="single" w:sz="6" w:space="0" w:color="000000"/>
              <w:left w:val="single" w:sz="6" w:space="0" w:color="000000"/>
              <w:bottom w:val="single" w:sz="6" w:space="0" w:color="000000"/>
              <w:right w:val="single" w:sz="6" w:space="0" w:color="000000"/>
            </w:tcBorders>
            <w:shd w:val="clear" w:color="auto" w:fill="EFF4FB"/>
            <w:tcMar>
              <w:top w:w="60" w:type="dxa"/>
              <w:left w:w="60" w:type="dxa"/>
              <w:bottom w:w="60" w:type="dxa"/>
              <w:right w:w="60" w:type="dxa"/>
            </w:tcMar>
          </w:tcPr>
          <w:p w14:paraId="6251EE04" w14:textId="77777777" w:rsidR="00A270DF" w:rsidRDefault="00A270DF">
            <w:pPr>
              <w:rPr>
                <w:sz w:val="18"/>
                <w:szCs w:val="18"/>
              </w:rPr>
            </w:pPr>
          </w:p>
        </w:tc>
        <w:tc>
          <w:tcPr>
            <w:tcW w:w="3885" w:type="dxa"/>
            <w:tcBorders>
              <w:top w:val="single" w:sz="6" w:space="0" w:color="000000"/>
              <w:left w:val="single" w:sz="6" w:space="0" w:color="000000"/>
              <w:bottom w:val="single" w:sz="6" w:space="0" w:color="000000"/>
              <w:right w:val="single" w:sz="6" w:space="0" w:color="000000"/>
            </w:tcBorders>
            <w:shd w:val="clear" w:color="auto" w:fill="EFF4FB"/>
            <w:tcMar>
              <w:top w:w="60" w:type="dxa"/>
              <w:left w:w="60" w:type="dxa"/>
              <w:bottom w:w="60" w:type="dxa"/>
              <w:right w:w="60" w:type="dxa"/>
            </w:tcMar>
          </w:tcPr>
          <w:p w14:paraId="7C24E7B7" w14:textId="77777777" w:rsidR="00A270DF" w:rsidRDefault="00A270DF">
            <w:pPr>
              <w:rPr>
                <w:sz w:val="18"/>
                <w:szCs w:val="18"/>
              </w:rPr>
            </w:pPr>
          </w:p>
        </w:tc>
      </w:tr>
      <w:tr w:rsidR="00A270DF" w14:paraId="15BDD69C" w14:textId="77777777">
        <w:trPr>
          <w:trHeight w:val="345"/>
        </w:trPr>
        <w:tc>
          <w:tcPr>
            <w:tcW w:w="18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93A6823" w14:textId="77777777" w:rsidR="00A270DF" w:rsidRDefault="00A270DF">
            <w:pPr>
              <w:rPr>
                <w:sz w:val="18"/>
                <w:szCs w:val="18"/>
              </w:rPr>
            </w:pPr>
          </w:p>
        </w:tc>
        <w:tc>
          <w:tcPr>
            <w:tcW w:w="13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0B9ADAE" w14:textId="77777777" w:rsidR="00A270DF" w:rsidRDefault="00A270DF">
            <w:pPr>
              <w:rPr>
                <w:sz w:val="18"/>
                <w:szCs w:val="18"/>
              </w:rPr>
            </w:pPr>
          </w:p>
        </w:tc>
        <w:tc>
          <w:tcPr>
            <w:tcW w:w="3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E48B113" w14:textId="77777777" w:rsidR="00A270DF" w:rsidRDefault="00A270DF">
            <w:pPr>
              <w:shd w:val="clear" w:color="auto" w:fill="FFFFFF"/>
              <w:rPr>
                <w:sz w:val="15"/>
                <w:szCs w:val="15"/>
              </w:rPr>
            </w:pPr>
          </w:p>
        </w:tc>
      </w:tr>
    </w:tbl>
    <w:p w14:paraId="2EDED4B2" w14:textId="77777777" w:rsidR="00A270DF" w:rsidRDefault="00A270DF">
      <w:pPr>
        <w:shd w:val="clear" w:color="auto" w:fill="FFFFFF"/>
        <w:rPr>
          <w:sz w:val="15"/>
          <w:szCs w:val="15"/>
        </w:rPr>
      </w:pPr>
    </w:p>
    <w:p w14:paraId="35928915" w14:textId="77777777" w:rsidR="00A270DF" w:rsidRDefault="00A270DF">
      <w:pPr>
        <w:shd w:val="clear" w:color="auto" w:fill="FFFFFF"/>
        <w:rPr>
          <w:rFonts w:ascii="Times" w:eastAsia="Times" w:hAnsi="Times" w:cs="Times"/>
          <w:b/>
          <w:color w:val="0B5394"/>
          <w:sz w:val="24"/>
          <w:szCs w:val="24"/>
        </w:rPr>
      </w:pPr>
    </w:p>
    <w:p w14:paraId="51A1AAFE" w14:textId="77777777" w:rsidR="00A270DF" w:rsidRDefault="00A270DF">
      <w:pPr>
        <w:shd w:val="clear" w:color="auto" w:fill="FFFFFF"/>
        <w:rPr>
          <w:rFonts w:ascii="Times" w:eastAsia="Times" w:hAnsi="Times" w:cs="Times"/>
          <w:b/>
          <w:color w:val="0B5394"/>
          <w:sz w:val="24"/>
          <w:szCs w:val="24"/>
        </w:rPr>
      </w:pPr>
    </w:p>
    <w:p w14:paraId="4229AD3D" w14:textId="77777777" w:rsidR="00A270DF" w:rsidRDefault="00E33B7D">
      <w:pPr>
        <w:shd w:val="clear" w:color="auto" w:fill="FFFFFF"/>
        <w:rPr>
          <w:rFonts w:ascii="Times" w:eastAsia="Times" w:hAnsi="Times" w:cs="Times"/>
          <w:b/>
          <w:color w:val="0B5394"/>
          <w:sz w:val="24"/>
          <w:szCs w:val="24"/>
        </w:rPr>
      </w:pPr>
      <w:commentRangeStart w:id="17"/>
      <w:r>
        <w:rPr>
          <w:rFonts w:ascii="Times" w:eastAsia="Times" w:hAnsi="Times" w:cs="Times"/>
          <w:b/>
          <w:color w:val="0B5394"/>
          <w:sz w:val="24"/>
          <w:szCs w:val="24"/>
        </w:rPr>
        <w:t>Point system used (i.e., how do course points translate into letter grades).</w:t>
      </w:r>
      <w:commentRangeEnd w:id="17"/>
      <w:r>
        <w:commentReference w:id="17"/>
      </w:r>
    </w:p>
    <w:p w14:paraId="53E7C444" w14:textId="77777777" w:rsidR="00A270DF" w:rsidRDefault="00E33B7D">
      <w:pPr>
        <w:shd w:val="clear" w:color="auto" w:fill="FFFFFF"/>
        <w:rPr>
          <w:b/>
          <w:sz w:val="15"/>
          <w:szCs w:val="15"/>
        </w:rPr>
      </w:pPr>
      <w:r>
        <w:rPr>
          <w:b/>
          <w:sz w:val="15"/>
          <w:szCs w:val="15"/>
        </w:rPr>
        <w:tab/>
      </w:r>
    </w:p>
    <w:p w14:paraId="7D614D00" w14:textId="77777777" w:rsidR="00A270DF" w:rsidRDefault="00E33B7D">
      <w:pPr>
        <w:shd w:val="clear" w:color="auto" w:fill="FFFFFF"/>
        <w:rPr>
          <w:rFonts w:ascii="Times" w:eastAsia="Times" w:hAnsi="Times" w:cs="Times"/>
          <w:sz w:val="24"/>
          <w:szCs w:val="24"/>
        </w:rPr>
      </w:pPr>
      <w:r>
        <w:rPr>
          <w:rFonts w:ascii="Times" w:eastAsia="Times" w:hAnsi="Times" w:cs="Times"/>
          <w:sz w:val="24"/>
          <w:szCs w:val="24"/>
        </w:rPr>
        <w:t>Example:</w:t>
      </w:r>
    </w:p>
    <w:p w14:paraId="18D3F336" w14:textId="77777777" w:rsidR="00A270DF" w:rsidRDefault="00A270DF">
      <w:pPr>
        <w:shd w:val="clear" w:color="auto" w:fill="FFFFFF"/>
        <w:rPr>
          <w:sz w:val="15"/>
          <w:szCs w:val="15"/>
        </w:rPr>
      </w:pPr>
    </w:p>
    <w:p w14:paraId="16261BFD" w14:textId="77777777" w:rsidR="00A270DF" w:rsidRDefault="00A270DF">
      <w:pPr>
        <w:shd w:val="clear" w:color="auto" w:fill="FFFFFF"/>
        <w:rPr>
          <w:sz w:val="15"/>
          <w:szCs w:val="15"/>
        </w:rPr>
      </w:pPr>
    </w:p>
    <w:tbl>
      <w:tblPr>
        <w:tblStyle w:val="a1"/>
        <w:tblW w:w="1770" w:type="dxa"/>
        <w:tblLayout w:type="fixed"/>
        <w:tblLook w:val="0600" w:firstRow="0" w:lastRow="0" w:firstColumn="0" w:lastColumn="0" w:noHBand="1" w:noVBand="1"/>
      </w:tblPr>
      <w:tblGrid>
        <w:gridCol w:w="1035"/>
        <w:gridCol w:w="735"/>
      </w:tblGrid>
      <w:tr w:rsidR="00A270DF" w14:paraId="009FC901" w14:textId="77777777">
        <w:trPr>
          <w:trHeight w:val="675"/>
        </w:trPr>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F0C6352" w14:textId="77777777" w:rsidR="00A270DF" w:rsidRDefault="00E33B7D">
            <w:pPr>
              <w:spacing w:after="160"/>
              <w:jc w:val="center"/>
              <w:rPr>
                <w:rFonts w:ascii="Times" w:eastAsia="Times" w:hAnsi="Times" w:cs="Times"/>
                <w:b/>
                <w:sz w:val="20"/>
                <w:szCs w:val="20"/>
              </w:rPr>
            </w:pPr>
            <w:r>
              <w:rPr>
                <w:rFonts w:ascii="Times" w:eastAsia="Times" w:hAnsi="Times" w:cs="Times"/>
                <w:b/>
                <w:sz w:val="20"/>
                <w:szCs w:val="20"/>
              </w:rPr>
              <w:t>Percentage</w:t>
            </w:r>
          </w:p>
          <w:p w14:paraId="294B1349" w14:textId="77777777" w:rsidR="00A270DF" w:rsidRDefault="00E33B7D">
            <w:pPr>
              <w:jc w:val="center"/>
              <w:rPr>
                <w:rFonts w:ascii="Times" w:eastAsia="Times" w:hAnsi="Times" w:cs="Times"/>
                <w:b/>
                <w:sz w:val="20"/>
                <w:szCs w:val="20"/>
              </w:rPr>
            </w:pPr>
            <w:r>
              <w:rPr>
                <w:rFonts w:ascii="Times" w:eastAsia="Times" w:hAnsi="Times" w:cs="Times"/>
                <w:b/>
                <w:sz w:val="20"/>
                <w:szCs w:val="20"/>
              </w:rPr>
              <w:t>Earned</w:t>
            </w:r>
          </w:p>
        </w:tc>
        <w:tc>
          <w:tcPr>
            <w:tcW w:w="7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02FB0D6" w14:textId="77777777" w:rsidR="00A270DF" w:rsidRDefault="00E33B7D">
            <w:pPr>
              <w:jc w:val="center"/>
              <w:rPr>
                <w:rFonts w:ascii="Times" w:eastAsia="Times" w:hAnsi="Times" w:cs="Times"/>
                <w:b/>
                <w:sz w:val="20"/>
                <w:szCs w:val="20"/>
              </w:rPr>
            </w:pPr>
            <w:r>
              <w:rPr>
                <w:rFonts w:ascii="Times" w:eastAsia="Times" w:hAnsi="Times" w:cs="Times"/>
                <w:b/>
                <w:sz w:val="20"/>
                <w:szCs w:val="20"/>
              </w:rPr>
              <w:t>Letter Grade</w:t>
            </w:r>
          </w:p>
        </w:tc>
      </w:tr>
      <w:tr w:rsidR="00A270DF" w14:paraId="02BA46BB" w14:textId="77777777">
        <w:trPr>
          <w:trHeight w:val="330"/>
        </w:trPr>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CEED4E1" w14:textId="77777777" w:rsidR="00A270DF" w:rsidRDefault="00E33B7D">
            <w:pPr>
              <w:jc w:val="center"/>
              <w:rPr>
                <w:rFonts w:ascii="Times" w:eastAsia="Times" w:hAnsi="Times" w:cs="Times"/>
                <w:sz w:val="20"/>
                <w:szCs w:val="20"/>
              </w:rPr>
            </w:pPr>
            <w:r>
              <w:rPr>
                <w:rFonts w:ascii="Times" w:eastAsia="Times" w:hAnsi="Times" w:cs="Times"/>
                <w:sz w:val="20"/>
                <w:szCs w:val="20"/>
              </w:rPr>
              <w:t>93-100</w:t>
            </w:r>
          </w:p>
        </w:tc>
        <w:tc>
          <w:tcPr>
            <w:tcW w:w="7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16960FB" w14:textId="77777777" w:rsidR="00A270DF" w:rsidRDefault="00E33B7D">
            <w:pPr>
              <w:jc w:val="center"/>
              <w:rPr>
                <w:rFonts w:ascii="Times" w:eastAsia="Times" w:hAnsi="Times" w:cs="Times"/>
                <w:sz w:val="20"/>
                <w:szCs w:val="20"/>
              </w:rPr>
            </w:pPr>
            <w:r>
              <w:rPr>
                <w:rFonts w:ascii="Times" w:eastAsia="Times" w:hAnsi="Times" w:cs="Times"/>
                <w:sz w:val="20"/>
                <w:szCs w:val="20"/>
              </w:rPr>
              <w:t>A</w:t>
            </w:r>
          </w:p>
        </w:tc>
      </w:tr>
      <w:tr w:rsidR="00A270DF" w14:paraId="35465CAD" w14:textId="77777777">
        <w:trPr>
          <w:trHeight w:val="330"/>
        </w:trPr>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F381EF1" w14:textId="77777777" w:rsidR="00A270DF" w:rsidRDefault="00E33B7D">
            <w:pPr>
              <w:jc w:val="center"/>
              <w:rPr>
                <w:rFonts w:ascii="Times" w:eastAsia="Times" w:hAnsi="Times" w:cs="Times"/>
                <w:sz w:val="20"/>
                <w:szCs w:val="20"/>
              </w:rPr>
            </w:pPr>
            <w:r>
              <w:rPr>
                <w:rFonts w:ascii="Times" w:eastAsia="Times" w:hAnsi="Times" w:cs="Times"/>
                <w:sz w:val="20"/>
                <w:szCs w:val="20"/>
              </w:rPr>
              <w:t>90-92</w:t>
            </w:r>
          </w:p>
        </w:tc>
        <w:tc>
          <w:tcPr>
            <w:tcW w:w="7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707E76E" w14:textId="77777777" w:rsidR="00A270DF" w:rsidRDefault="00E33B7D">
            <w:pPr>
              <w:jc w:val="center"/>
              <w:rPr>
                <w:rFonts w:ascii="Times" w:eastAsia="Times" w:hAnsi="Times" w:cs="Times"/>
                <w:sz w:val="20"/>
                <w:szCs w:val="20"/>
              </w:rPr>
            </w:pPr>
            <w:r>
              <w:rPr>
                <w:rFonts w:ascii="Times" w:eastAsia="Times" w:hAnsi="Times" w:cs="Times"/>
                <w:sz w:val="20"/>
                <w:szCs w:val="20"/>
              </w:rPr>
              <w:t>A-</w:t>
            </w:r>
          </w:p>
        </w:tc>
      </w:tr>
      <w:tr w:rsidR="00A270DF" w14:paraId="13083309" w14:textId="77777777">
        <w:trPr>
          <w:trHeight w:val="330"/>
        </w:trPr>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75E1A08" w14:textId="77777777" w:rsidR="00A270DF" w:rsidRDefault="00E33B7D">
            <w:pPr>
              <w:jc w:val="center"/>
              <w:rPr>
                <w:rFonts w:ascii="Times" w:eastAsia="Times" w:hAnsi="Times" w:cs="Times"/>
                <w:sz w:val="20"/>
                <w:szCs w:val="20"/>
              </w:rPr>
            </w:pPr>
            <w:r>
              <w:rPr>
                <w:rFonts w:ascii="Times" w:eastAsia="Times" w:hAnsi="Times" w:cs="Times"/>
                <w:sz w:val="20"/>
                <w:szCs w:val="20"/>
              </w:rPr>
              <w:t>87-89</w:t>
            </w:r>
          </w:p>
        </w:tc>
        <w:tc>
          <w:tcPr>
            <w:tcW w:w="7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019A629" w14:textId="77777777" w:rsidR="00A270DF" w:rsidRDefault="00E33B7D">
            <w:pPr>
              <w:jc w:val="center"/>
              <w:rPr>
                <w:rFonts w:ascii="Times" w:eastAsia="Times" w:hAnsi="Times" w:cs="Times"/>
                <w:sz w:val="20"/>
                <w:szCs w:val="20"/>
              </w:rPr>
            </w:pPr>
            <w:r>
              <w:rPr>
                <w:rFonts w:ascii="Times" w:eastAsia="Times" w:hAnsi="Times" w:cs="Times"/>
                <w:sz w:val="20"/>
                <w:szCs w:val="20"/>
              </w:rPr>
              <w:t>B+</w:t>
            </w:r>
          </w:p>
        </w:tc>
      </w:tr>
      <w:tr w:rsidR="00A270DF" w14:paraId="54FE25B9" w14:textId="77777777">
        <w:trPr>
          <w:trHeight w:val="330"/>
        </w:trPr>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C9AA654" w14:textId="77777777" w:rsidR="00A270DF" w:rsidRDefault="00E33B7D">
            <w:pPr>
              <w:jc w:val="center"/>
              <w:rPr>
                <w:rFonts w:ascii="Times" w:eastAsia="Times" w:hAnsi="Times" w:cs="Times"/>
                <w:sz w:val="20"/>
                <w:szCs w:val="20"/>
              </w:rPr>
            </w:pPr>
            <w:r>
              <w:rPr>
                <w:rFonts w:ascii="Times" w:eastAsia="Times" w:hAnsi="Times" w:cs="Times"/>
                <w:sz w:val="20"/>
                <w:szCs w:val="20"/>
              </w:rPr>
              <w:t>83-86</w:t>
            </w:r>
          </w:p>
        </w:tc>
        <w:tc>
          <w:tcPr>
            <w:tcW w:w="7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3EBB7FD" w14:textId="77777777" w:rsidR="00A270DF" w:rsidRDefault="00E33B7D">
            <w:pPr>
              <w:jc w:val="center"/>
              <w:rPr>
                <w:rFonts w:ascii="Times" w:eastAsia="Times" w:hAnsi="Times" w:cs="Times"/>
                <w:sz w:val="20"/>
                <w:szCs w:val="20"/>
              </w:rPr>
            </w:pPr>
            <w:r>
              <w:rPr>
                <w:rFonts w:ascii="Times" w:eastAsia="Times" w:hAnsi="Times" w:cs="Times"/>
                <w:sz w:val="20"/>
                <w:szCs w:val="20"/>
              </w:rPr>
              <w:t>B</w:t>
            </w:r>
          </w:p>
        </w:tc>
      </w:tr>
      <w:tr w:rsidR="00A270DF" w14:paraId="0AD9D1A1" w14:textId="77777777">
        <w:trPr>
          <w:trHeight w:val="330"/>
        </w:trPr>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4FA089E" w14:textId="77777777" w:rsidR="00A270DF" w:rsidRDefault="00E33B7D">
            <w:pPr>
              <w:jc w:val="center"/>
              <w:rPr>
                <w:rFonts w:ascii="Times" w:eastAsia="Times" w:hAnsi="Times" w:cs="Times"/>
                <w:sz w:val="20"/>
                <w:szCs w:val="20"/>
              </w:rPr>
            </w:pPr>
            <w:r>
              <w:rPr>
                <w:rFonts w:ascii="Times" w:eastAsia="Times" w:hAnsi="Times" w:cs="Times"/>
                <w:sz w:val="20"/>
                <w:szCs w:val="20"/>
              </w:rPr>
              <w:lastRenderedPageBreak/>
              <w:t>80-82</w:t>
            </w:r>
          </w:p>
        </w:tc>
        <w:tc>
          <w:tcPr>
            <w:tcW w:w="7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7296A24" w14:textId="77777777" w:rsidR="00A270DF" w:rsidRDefault="00E33B7D">
            <w:pPr>
              <w:jc w:val="center"/>
              <w:rPr>
                <w:rFonts w:ascii="Times" w:eastAsia="Times" w:hAnsi="Times" w:cs="Times"/>
                <w:sz w:val="20"/>
                <w:szCs w:val="20"/>
              </w:rPr>
            </w:pPr>
            <w:r>
              <w:rPr>
                <w:rFonts w:ascii="Times" w:eastAsia="Times" w:hAnsi="Times" w:cs="Times"/>
                <w:sz w:val="20"/>
                <w:szCs w:val="20"/>
              </w:rPr>
              <w:t>B-</w:t>
            </w:r>
          </w:p>
        </w:tc>
      </w:tr>
      <w:tr w:rsidR="00A270DF" w14:paraId="6CDD4930" w14:textId="77777777">
        <w:trPr>
          <w:trHeight w:val="330"/>
        </w:trPr>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14BCC5A" w14:textId="77777777" w:rsidR="00A270DF" w:rsidRDefault="00E33B7D">
            <w:pPr>
              <w:jc w:val="center"/>
              <w:rPr>
                <w:rFonts w:ascii="Times" w:eastAsia="Times" w:hAnsi="Times" w:cs="Times"/>
                <w:sz w:val="20"/>
                <w:szCs w:val="20"/>
              </w:rPr>
            </w:pPr>
            <w:r>
              <w:rPr>
                <w:rFonts w:ascii="Times" w:eastAsia="Times" w:hAnsi="Times" w:cs="Times"/>
                <w:sz w:val="20"/>
                <w:szCs w:val="20"/>
              </w:rPr>
              <w:t>77-79</w:t>
            </w:r>
          </w:p>
        </w:tc>
        <w:tc>
          <w:tcPr>
            <w:tcW w:w="7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3EB81BF" w14:textId="77777777" w:rsidR="00A270DF" w:rsidRDefault="00E33B7D">
            <w:pPr>
              <w:jc w:val="center"/>
              <w:rPr>
                <w:rFonts w:ascii="Times" w:eastAsia="Times" w:hAnsi="Times" w:cs="Times"/>
                <w:sz w:val="20"/>
                <w:szCs w:val="20"/>
              </w:rPr>
            </w:pPr>
            <w:r>
              <w:rPr>
                <w:rFonts w:ascii="Times" w:eastAsia="Times" w:hAnsi="Times" w:cs="Times"/>
                <w:sz w:val="20"/>
                <w:szCs w:val="20"/>
              </w:rPr>
              <w:t>C+</w:t>
            </w:r>
          </w:p>
        </w:tc>
      </w:tr>
      <w:tr w:rsidR="00A270DF" w14:paraId="6DCCB773" w14:textId="77777777">
        <w:trPr>
          <w:trHeight w:val="330"/>
        </w:trPr>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4D9740" w14:textId="77777777" w:rsidR="00A270DF" w:rsidRDefault="00E33B7D">
            <w:pPr>
              <w:jc w:val="center"/>
              <w:rPr>
                <w:rFonts w:ascii="Times" w:eastAsia="Times" w:hAnsi="Times" w:cs="Times"/>
                <w:sz w:val="20"/>
                <w:szCs w:val="20"/>
              </w:rPr>
            </w:pPr>
            <w:r>
              <w:rPr>
                <w:rFonts w:ascii="Times" w:eastAsia="Times" w:hAnsi="Times" w:cs="Times"/>
                <w:sz w:val="20"/>
                <w:szCs w:val="20"/>
              </w:rPr>
              <w:t>73-76</w:t>
            </w:r>
          </w:p>
        </w:tc>
        <w:tc>
          <w:tcPr>
            <w:tcW w:w="7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BB01970" w14:textId="77777777" w:rsidR="00A270DF" w:rsidRDefault="00E33B7D">
            <w:pPr>
              <w:jc w:val="center"/>
              <w:rPr>
                <w:rFonts w:ascii="Times" w:eastAsia="Times" w:hAnsi="Times" w:cs="Times"/>
                <w:sz w:val="20"/>
                <w:szCs w:val="20"/>
              </w:rPr>
            </w:pPr>
            <w:r>
              <w:rPr>
                <w:rFonts w:ascii="Times" w:eastAsia="Times" w:hAnsi="Times" w:cs="Times"/>
                <w:sz w:val="20"/>
                <w:szCs w:val="20"/>
              </w:rPr>
              <w:t>C</w:t>
            </w:r>
          </w:p>
        </w:tc>
      </w:tr>
      <w:tr w:rsidR="00A270DF" w14:paraId="345943EA" w14:textId="77777777">
        <w:trPr>
          <w:trHeight w:val="330"/>
        </w:trPr>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1A6B63B" w14:textId="77777777" w:rsidR="00A270DF" w:rsidRDefault="00E33B7D">
            <w:pPr>
              <w:jc w:val="center"/>
              <w:rPr>
                <w:rFonts w:ascii="Times" w:eastAsia="Times" w:hAnsi="Times" w:cs="Times"/>
                <w:sz w:val="20"/>
                <w:szCs w:val="20"/>
              </w:rPr>
            </w:pPr>
            <w:r>
              <w:rPr>
                <w:rFonts w:ascii="Times" w:eastAsia="Times" w:hAnsi="Times" w:cs="Times"/>
                <w:sz w:val="20"/>
                <w:szCs w:val="20"/>
              </w:rPr>
              <w:t>70-72</w:t>
            </w:r>
          </w:p>
        </w:tc>
        <w:tc>
          <w:tcPr>
            <w:tcW w:w="7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3A9CE39" w14:textId="77777777" w:rsidR="00A270DF" w:rsidRDefault="00E33B7D">
            <w:pPr>
              <w:jc w:val="center"/>
              <w:rPr>
                <w:rFonts w:ascii="Times" w:eastAsia="Times" w:hAnsi="Times" w:cs="Times"/>
                <w:sz w:val="20"/>
                <w:szCs w:val="20"/>
              </w:rPr>
            </w:pPr>
            <w:r>
              <w:rPr>
                <w:rFonts w:ascii="Times" w:eastAsia="Times" w:hAnsi="Times" w:cs="Times"/>
                <w:sz w:val="20"/>
                <w:szCs w:val="20"/>
              </w:rPr>
              <w:t>C-</w:t>
            </w:r>
          </w:p>
        </w:tc>
      </w:tr>
      <w:tr w:rsidR="00A270DF" w14:paraId="7F4FE9AD" w14:textId="77777777">
        <w:trPr>
          <w:trHeight w:val="330"/>
        </w:trPr>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F8F2E5D" w14:textId="77777777" w:rsidR="00A270DF" w:rsidRDefault="00E33B7D">
            <w:pPr>
              <w:jc w:val="center"/>
              <w:rPr>
                <w:rFonts w:ascii="Times" w:eastAsia="Times" w:hAnsi="Times" w:cs="Times"/>
                <w:sz w:val="20"/>
                <w:szCs w:val="20"/>
              </w:rPr>
            </w:pPr>
            <w:r>
              <w:rPr>
                <w:rFonts w:ascii="Times" w:eastAsia="Times" w:hAnsi="Times" w:cs="Times"/>
                <w:sz w:val="20"/>
                <w:szCs w:val="20"/>
              </w:rPr>
              <w:t>67-69</w:t>
            </w:r>
          </w:p>
        </w:tc>
        <w:tc>
          <w:tcPr>
            <w:tcW w:w="7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2F29522" w14:textId="77777777" w:rsidR="00A270DF" w:rsidRDefault="00E33B7D">
            <w:pPr>
              <w:jc w:val="center"/>
              <w:rPr>
                <w:rFonts w:ascii="Times" w:eastAsia="Times" w:hAnsi="Times" w:cs="Times"/>
                <w:sz w:val="20"/>
                <w:szCs w:val="20"/>
              </w:rPr>
            </w:pPr>
            <w:r>
              <w:rPr>
                <w:rFonts w:ascii="Times" w:eastAsia="Times" w:hAnsi="Times" w:cs="Times"/>
                <w:sz w:val="20"/>
                <w:szCs w:val="20"/>
              </w:rPr>
              <w:t>D+</w:t>
            </w:r>
          </w:p>
        </w:tc>
      </w:tr>
      <w:tr w:rsidR="00A270DF" w14:paraId="5BF95339" w14:textId="77777777">
        <w:trPr>
          <w:trHeight w:val="330"/>
        </w:trPr>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7C4981F" w14:textId="77777777" w:rsidR="00A270DF" w:rsidRDefault="00E33B7D">
            <w:pPr>
              <w:jc w:val="center"/>
              <w:rPr>
                <w:rFonts w:ascii="Times" w:eastAsia="Times" w:hAnsi="Times" w:cs="Times"/>
                <w:sz w:val="20"/>
                <w:szCs w:val="20"/>
              </w:rPr>
            </w:pPr>
            <w:r>
              <w:rPr>
                <w:rFonts w:ascii="Times" w:eastAsia="Times" w:hAnsi="Times" w:cs="Times"/>
                <w:sz w:val="20"/>
                <w:szCs w:val="20"/>
              </w:rPr>
              <w:t>63-66</w:t>
            </w:r>
          </w:p>
        </w:tc>
        <w:tc>
          <w:tcPr>
            <w:tcW w:w="7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C0CA3EC" w14:textId="77777777" w:rsidR="00A270DF" w:rsidRDefault="00E33B7D">
            <w:pPr>
              <w:jc w:val="center"/>
              <w:rPr>
                <w:rFonts w:ascii="Times" w:eastAsia="Times" w:hAnsi="Times" w:cs="Times"/>
                <w:sz w:val="20"/>
                <w:szCs w:val="20"/>
              </w:rPr>
            </w:pPr>
            <w:r>
              <w:rPr>
                <w:rFonts w:ascii="Times" w:eastAsia="Times" w:hAnsi="Times" w:cs="Times"/>
                <w:sz w:val="20"/>
                <w:szCs w:val="20"/>
              </w:rPr>
              <w:t>D</w:t>
            </w:r>
          </w:p>
        </w:tc>
      </w:tr>
      <w:tr w:rsidR="00A270DF" w14:paraId="53C9E276" w14:textId="77777777">
        <w:trPr>
          <w:trHeight w:val="330"/>
        </w:trPr>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6FA9E48" w14:textId="77777777" w:rsidR="00A270DF" w:rsidRDefault="00E33B7D">
            <w:pPr>
              <w:jc w:val="center"/>
              <w:rPr>
                <w:rFonts w:ascii="Times" w:eastAsia="Times" w:hAnsi="Times" w:cs="Times"/>
                <w:sz w:val="20"/>
                <w:szCs w:val="20"/>
              </w:rPr>
            </w:pPr>
            <w:r>
              <w:rPr>
                <w:rFonts w:ascii="Times" w:eastAsia="Times" w:hAnsi="Times" w:cs="Times"/>
                <w:sz w:val="20"/>
                <w:szCs w:val="20"/>
              </w:rPr>
              <w:t>60-62</w:t>
            </w:r>
          </w:p>
        </w:tc>
        <w:tc>
          <w:tcPr>
            <w:tcW w:w="7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796EB33" w14:textId="77777777" w:rsidR="00A270DF" w:rsidRDefault="00E33B7D">
            <w:pPr>
              <w:jc w:val="center"/>
              <w:rPr>
                <w:rFonts w:ascii="Times" w:eastAsia="Times" w:hAnsi="Times" w:cs="Times"/>
                <w:sz w:val="20"/>
                <w:szCs w:val="20"/>
              </w:rPr>
            </w:pPr>
            <w:r>
              <w:rPr>
                <w:rFonts w:ascii="Times" w:eastAsia="Times" w:hAnsi="Times" w:cs="Times"/>
                <w:sz w:val="20"/>
                <w:szCs w:val="20"/>
              </w:rPr>
              <w:t>D-</w:t>
            </w:r>
          </w:p>
        </w:tc>
      </w:tr>
      <w:tr w:rsidR="00A270DF" w14:paraId="6ACF4C39" w14:textId="77777777">
        <w:trPr>
          <w:trHeight w:val="330"/>
        </w:trPr>
        <w:tc>
          <w:tcPr>
            <w:tcW w:w="10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301A808" w14:textId="77777777" w:rsidR="00A270DF" w:rsidRDefault="00E33B7D">
            <w:pPr>
              <w:jc w:val="center"/>
              <w:rPr>
                <w:rFonts w:ascii="Times" w:eastAsia="Times" w:hAnsi="Times" w:cs="Times"/>
                <w:sz w:val="20"/>
                <w:szCs w:val="20"/>
              </w:rPr>
            </w:pPr>
            <w:r>
              <w:rPr>
                <w:rFonts w:ascii="Times" w:eastAsia="Times" w:hAnsi="Times" w:cs="Times"/>
                <w:sz w:val="20"/>
                <w:szCs w:val="20"/>
              </w:rPr>
              <w:t>Below 60</w:t>
            </w:r>
          </w:p>
        </w:tc>
        <w:tc>
          <w:tcPr>
            <w:tcW w:w="7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197E23E" w14:textId="77777777" w:rsidR="00A270DF" w:rsidRDefault="00E33B7D">
            <w:pPr>
              <w:jc w:val="center"/>
              <w:rPr>
                <w:rFonts w:ascii="Times" w:eastAsia="Times" w:hAnsi="Times" w:cs="Times"/>
                <w:sz w:val="20"/>
                <w:szCs w:val="20"/>
              </w:rPr>
            </w:pPr>
            <w:r>
              <w:rPr>
                <w:rFonts w:ascii="Times" w:eastAsia="Times" w:hAnsi="Times" w:cs="Times"/>
                <w:sz w:val="20"/>
                <w:szCs w:val="20"/>
              </w:rPr>
              <w:t>E</w:t>
            </w:r>
          </w:p>
        </w:tc>
      </w:tr>
    </w:tbl>
    <w:p w14:paraId="2DAC269C" w14:textId="77777777" w:rsidR="00A270DF" w:rsidRDefault="00A270DF">
      <w:pPr>
        <w:shd w:val="clear" w:color="auto" w:fill="FFFFFF"/>
        <w:rPr>
          <w:sz w:val="15"/>
          <w:szCs w:val="15"/>
        </w:rPr>
      </w:pPr>
    </w:p>
    <w:p w14:paraId="40520AE9" w14:textId="77777777" w:rsidR="00A270DF" w:rsidRDefault="00E33B7D">
      <w:pPr>
        <w:shd w:val="clear" w:color="auto" w:fill="FFFFFF"/>
        <w:rPr>
          <w:rFonts w:ascii="Times" w:eastAsia="Times" w:hAnsi="Times" w:cs="Times"/>
          <w:sz w:val="24"/>
          <w:szCs w:val="24"/>
        </w:rPr>
      </w:pPr>
      <w:r>
        <w:rPr>
          <w:rFonts w:ascii="Times" w:eastAsia="Times" w:hAnsi="Times" w:cs="Times"/>
          <w:sz w:val="24"/>
          <w:szCs w:val="24"/>
        </w:rPr>
        <w:t xml:space="preserve">Please be aware that a C- is not an acceptable grade for graduate students. The GPA for graduate students must be 3.0 based on 5000 level courses and above to graduate. A grade of C counts toward a graduate degree only if based on credits in courses numbered 5000 or higher that have been earned with a B+ or higher. </w:t>
      </w:r>
    </w:p>
    <w:p w14:paraId="26795720" w14:textId="77777777" w:rsidR="00A270DF" w:rsidRDefault="00A270DF">
      <w:pPr>
        <w:shd w:val="clear" w:color="auto" w:fill="FFFFFF"/>
        <w:rPr>
          <w:rFonts w:ascii="Times" w:eastAsia="Times" w:hAnsi="Times" w:cs="Times"/>
          <w:sz w:val="24"/>
          <w:szCs w:val="24"/>
        </w:rPr>
      </w:pPr>
    </w:p>
    <w:tbl>
      <w:tblPr>
        <w:tblStyle w:val="a2"/>
        <w:tblW w:w="1770" w:type="dxa"/>
        <w:tblLayout w:type="fixed"/>
        <w:tblLook w:val="0600" w:firstRow="0" w:lastRow="0" w:firstColumn="0" w:lastColumn="0" w:noHBand="1" w:noVBand="1"/>
      </w:tblPr>
      <w:tblGrid>
        <w:gridCol w:w="885"/>
        <w:gridCol w:w="885"/>
      </w:tblGrid>
      <w:tr w:rsidR="00A270DF" w14:paraId="4060674A" w14:textId="77777777">
        <w:trPr>
          <w:trHeight w:val="675"/>
        </w:trPr>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8102F3C" w14:textId="77777777" w:rsidR="00A270DF" w:rsidRDefault="00E33B7D">
            <w:pPr>
              <w:spacing w:after="160"/>
              <w:jc w:val="center"/>
              <w:rPr>
                <w:rFonts w:ascii="Times" w:eastAsia="Times" w:hAnsi="Times" w:cs="Times"/>
                <w:b/>
                <w:sz w:val="20"/>
                <w:szCs w:val="20"/>
              </w:rPr>
            </w:pPr>
            <w:r>
              <w:rPr>
                <w:rFonts w:ascii="Times" w:eastAsia="Times" w:hAnsi="Times" w:cs="Times"/>
                <w:b/>
                <w:sz w:val="20"/>
                <w:szCs w:val="20"/>
              </w:rPr>
              <w:t>Letter Grade</w:t>
            </w:r>
          </w:p>
        </w:tc>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FF0C4A6" w14:textId="77777777" w:rsidR="00A270DF" w:rsidRDefault="00E33B7D">
            <w:pPr>
              <w:jc w:val="center"/>
              <w:rPr>
                <w:rFonts w:ascii="Times" w:eastAsia="Times" w:hAnsi="Times" w:cs="Times"/>
                <w:b/>
                <w:sz w:val="20"/>
                <w:szCs w:val="20"/>
              </w:rPr>
            </w:pPr>
            <w:r>
              <w:rPr>
                <w:rFonts w:ascii="Times" w:eastAsia="Times" w:hAnsi="Times" w:cs="Times"/>
                <w:b/>
                <w:sz w:val="20"/>
                <w:szCs w:val="20"/>
              </w:rPr>
              <w:t>Grade</w:t>
            </w:r>
          </w:p>
          <w:p w14:paraId="12B4E275" w14:textId="77777777" w:rsidR="00A270DF" w:rsidRDefault="00E33B7D">
            <w:pPr>
              <w:jc w:val="center"/>
              <w:rPr>
                <w:rFonts w:ascii="Times" w:eastAsia="Times" w:hAnsi="Times" w:cs="Times"/>
                <w:b/>
                <w:sz w:val="20"/>
                <w:szCs w:val="20"/>
              </w:rPr>
            </w:pPr>
            <w:r>
              <w:rPr>
                <w:rFonts w:ascii="Times" w:eastAsia="Times" w:hAnsi="Times" w:cs="Times"/>
                <w:b/>
                <w:sz w:val="20"/>
                <w:szCs w:val="20"/>
              </w:rPr>
              <w:t>Points</w:t>
            </w:r>
          </w:p>
        </w:tc>
      </w:tr>
      <w:tr w:rsidR="00A270DF" w14:paraId="76F86057" w14:textId="77777777">
        <w:trPr>
          <w:trHeight w:val="330"/>
        </w:trPr>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D6751FB" w14:textId="77777777" w:rsidR="00A270DF" w:rsidRDefault="00E33B7D">
            <w:pPr>
              <w:jc w:val="center"/>
              <w:rPr>
                <w:rFonts w:ascii="Times" w:eastAsia="Times" w:hAnsi="Times" w:cs="Times"/>
                <w:sz w:val="20"/>
                <w:szCs w:val="20"/>
              </w:rPr>
            </w:pPr>
            <w:r>
              <w:rPr>
                <w:rFonts w:ascii="Times" w:eastAsia="Times" w:hAnsi="Times" w:cs="Times"/>
                <w:sz w:val="20"/>
                <w:szCs w:val="20"/>
              </w:rPr>
              <w:t>A</w:t>
            </w:r>
          </w:p>
        </w:tc>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FC0EAB2" w14:textId="77777777" w:rsidR="00A270DF" w:rsidRDefault="00E33B7D">
            <w:pPr>
              <w:jc w:val="center"/>
              <w:rPr>
                <w:rFonts w:ascii="Times" w:eastAsia="Times" w:hAnsi="Times" w:cs="Times"/>
                <w:sz w:val="20"/>
                <w:szCs w:val="20"/>
              </w:rPr>
            </w:pPr>
            <w:r>
              <w:rPr>
                <w:rFonts w:ascii="Times" w:eastAsia="Times" w:hAnsi="Times" w:cs="Times"/>
                <w:sz w:val="20"/>
                <w:szCs w:val="20"/>
              </w:rPr>
              <w:t>4.0</w:t>
            </w:r>
          </w:p>
        </w:tc>
      </w:tr>
      <w:tr w:rsidR="00A270DF" w14:paraId="7A3D812D" w14:textId="77777777">
        <w:trPr>
          <w:trHeight w:val="330"/>
        </w:trPr>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194D3DB" w14:textId="77777777" w:rsidR="00A270DF" w:rsidRDefault="00E33B7D">
            <w:pPr>
              <w:jc w:val="center"/>
              <w:rPr>
                <w:rFonts w:ascii="Times" w:eastAsia="Times" w:hAnsi="Times" w:cs="Times"/>
                <w:sz w:val="20"/>
                <w:szCs w:val="20"/>
              </w:rPr>
            </w:pPr>
            <w:r>
              <w:rPr>
                <w:rFonts w:ascii="Times" w:eastAsia="Times" w:hAnsi="Times" w:cs="Times"/>
                <w:sz w:val="20"/>
                <w:szCs w:val="20"/>
              </w:rPr>
              <w:t>A-</w:t>
            </w:r>
          </w:p>
        </w:tc>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59041EA" w14:textId="77777777" w:rsidR="00A270DF" w:rsidRDefault="00E33B7D">
            <w:pPr>
              <w:jc w:val="center"/>
              <w:rPr>
                <w:rFonts w:ascii="Times" w:eastAsia="Times" w:hAnsi="Times" w:cs="Times"/>
                <w:sz w:val="20"/>
                <w:szCs w:val="20"/>
              </w:rPr>
            </w:pPr>
            <w:r>
              <w:rPr>
                <w:rFonts w:ascii="Times" w:eastAsia="Times" w:hAnsi="Times" w:cs="Times"/>
                <w:sz w:val="20"/>
                <w:szCs w:val="20"/>
              </w:rPr>
              <w:t>3.67</w:t>
            </w:r>
          </w:p>
        </w:tc>
      </w:tr>
      <w:tr w:rsidR="00A270DF" w14:paraId="49D868AA" w14:textId="77777777">
        <w:trPr>
          <w:trHeight w:val="330"/>
        </w:trPr>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4918D04" w14:textId="77777777" w:rsidR="00A270DF" w:rsidRDefault="00E33B7D">
            <w:pPr>
              <w:jc w:val="center"/>
              <w:rPr>
                <w:rFonts w:ascii="Times" w:eastAsia="Times" w:hAnsi="Times" w:cs="Times"/>
                <w:sz w:val="20"/>
                <w:szCs w:val="20"/>
              </w:rPr>
            </w:pPr>
            <w:r>
              <w:rPr>
                <w:rFonts w:ascii="Times" w:eastAsia="Times" w:hAnsi="Times" w:cs="Times"/>
                <w:sz w:val="20"/>
                <w:szCs w:val="20"/>
              </w:rPr>
              <w:t>B+</w:t>
            </w:r>
          </w:p>
        </w:tc>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EDB9B0E" w14:textId="77777777" w:rsidR="00A270DF" w:rsidRDefault="00E33B7D">
            <w:pPr>
              <w:jc w:val="center"/>
              <w:rPr>
                <w:rFonts w:ascii="Times" w:eastAsia="Times" w:hAnsi="Times" w:cs="Times"/>
                <w:sz w:val="20"/>
                <w:szCs w:val="20"/>
              </w:rPr>
            </w:pPr>
            <w:r>
              <w:rPr>
                <w:rFonts w:ascii="Times" w:eastAsia="Times" w:hAnsi="Times" w:cs="Times"/>
                <w:sz w:val="20"/>
                <w:szCs w:val="20"/>
              </w:rPr>
              <w:t>3.33</w:t>
            </w:r>
          </w:p>
        </w:tc>
      </w:tr>
      <w:tr w:rsidR="00A270DF" w14:paraId="565CA60F" w14:textId="77777777">
        <w:trPr>
          <w:trHeight w:val="330"/>
        </w:trPr>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E340FE9" w14:textId="77777777" w:rsidR="00A270DF" w:rsidRDefault="00E33B7D">
            <w:pPr>
              <w:jc w:val="center"/>
              <w:rPr>
                <w:rFonts w:ascii="Times" w:eastAsia="Times" w:hAnsi="Times" w:cs="Times"/>
                <w:sz w:val="20"/>
                <w:szCs w:val="20"/>
              </w:rPr>
            </w:pPr>
            <w:r>
              <w:rPr>
                <w:rFonts w:ascii="Times" w:eastAsia="Times" w:hAnsi="Times" w:cs="Times"/>
                <w:sz w:val="20"/>
                <w:szCs w:val="20"/>
              </w:rPr>
              <w:t>B</w:t>
            </w:r>
          </w:p>
        </w:tc>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E53226D" w14:textId="77777777" w:rsidR="00A270DF" w:rsidRDefault="00E33B7D">
            <w:pPr>
              <w:jc w:val="center"/>
              <w:rPr>
                <w:rFonts w:ascii="Times" w:eastAsia="Times" w:hAnsi="Times" w:cs="Times"/>
                <w:sz w:val="20"/>
                <w:szCs w:val="20"/>
              </w:rPr>
            </w:pPr>
            <w:r>
              <w:rPr>
                <w:rFonts w:ascii="Times" w:eastAsia="Times" w:hAnsi="Times" w:cs="Times"/>
                <w:sz w:val="20"/>
                <w:szCs w:val="20"/>
              </w:rPr>
              <w:t>3.0</w:t>
            </w:r>
          </w:p>
        </w:tc>
      </w:tr>
      <w:tr w:rsidR="00A270DF" w14:paraId="32D18223" w14:textId="77777777">
        <w:trPr>
          <w:trHeight w:val="330"/>
        </w:trPr>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B5B6E08" w14:textId="77777777" w:rsidR="00A270DF" w:rsidRDefault="00E33B7D">
            <w:pPr>
              <w:jc w:val="center"/>
              <w:rPr>
                <w:rFonts w:ascii="Times" w:eastAsia="Times" w:hAnsi="Times" w:cs="Times"/>
                <w:sz w:val="20"/>
                <w:szCs w:val="20"/>
              </w:rPr>
            </w:pPr>
            <w:r>
              <w:rPr>
                <w:rFonts w:ascii="Times" w:eastAsia="Times" w:hAnsi="Times" w:cs="Times"/>
                <w:sz w:val="20"/>
                <w:szCs w:val="20"/>
              </w:rPr>
              <w:t>B-</w:t>
            </w:r>
          </w:p>
        </w:tc>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D9907EA" w14:textId="77777777" w:rsidR="00A270DF" w:rsidRDefault="00E33B7D">
            <w:pPr>
              <w:jc w:val="center"/>
              <w:rPr>
                <w:rFonts w:ascii="Times" w:eastAsia="Times" w:hAnsi="Times" w:cs="Times"/>
                <w:sz w:val="20"/>
                <w:szCs w:val="20"/>
              </w:rPr>
            </w:pPr>
            <w:r>
              <w:rPr>
                <w:rFonts w:ascii="Times" w:eastAsia="Times" w:hAnsi="Times" w:cs="Times"/>
                <w:sz w:val="20"/>
                <w:szCs w:val="20"/>
              </w:rPr>
              <w:t>2.67</w:t>
            </w:r>
          </w:p>
        </w:tc>
      </w:tr>
      <w:tr w:rsidR="00A270DF" w14:paraId="63147217" w14:textId="77777777">
        <w:trPr>
          <w:trHeight w:val="330"/>
        </w:trPr>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A7A424C" w14:textId="77777777" w:rsidR="00A270DF" w:rsidRDefault="00E33B7D">
            <w:pPr>
              <w:jc w:val="center"/>
              <w:rPr>
                <w:rFonts w:ascii="Times" w:eastAsia="Times" w:hAnsi="Times" w:cs="Times"/>
                <w:sz w:val="20"/>
                <w:szCs w:val="20"/>
              </w:rPr>
            </w:pPr>
            <w:r>
              <w:rPr>
                <w:rFonts w:ascii="Times" w:eastAsia="Times" w:hAnsi="Times" w:cs="Times"/>
                <w:sz w:val="20"/>
                <w:szCs w:val="20"/>
              </w:rPr>
              <w:t>C+</w:t>
            </w:r>
          </w:p>
        </w:tc>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F4E1F53" w14:textId="77777777" w:rsidR="00A270DF" w:rsidRDefault="00E33B7D">
            <w:pPr>
              <w:jc w:val="center"/>
              <w:rPr>
                <w:rFonts w:ascii="Times" w:eastAsia="Times" w:hAnsi="Times" w:cs="Times"/>
                <w:sz w:val="20"/>
                <w:szCs w:val="20"/>
              </w:rPr>
            </w:pPr>
            <w:r>
              <w:rPr>
                <w:rFonts w:ascii="Times" w:eastAsia="Times" w:hAnsi="Times" w:cs="Times"/>
                <w:sz w:val="20"/>
                <w:szCs w:val="20"/>
              </w:rPr>
              <w:t>2.33</w:t>
            </w:r>
          </w:p>
        </w:tc>
      </w:tr>
      <w:tr w:rsidR="00A270DF" w14:paraId="510FF3C4" w14:textId="77777777">
        <w:trPr>
          <w:trHeight w:val="330"/>
        </w:trPr>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269CC60" w14:textId="77777777" w:rsidR="00A270DF" w:rsidRDefault="00E33B7D">
            <w:pPr>
              <w:jc w:val="center"/>
              <w:rPr>
                <w:rFonts w:ascii="Times" w:eastAsia="Times" w:hAnsi="Times" w:cs="Times"/>
                <w:sz w:val="20"/>
                <w:szCs w:val="20"/>
              </w:rPr>
            </w:pPr>
            <w:r>
              <w:rPr>
                <w:rFonts w:ascii="Times" w:eastAsia="Times" w:hAnsi="Times" w:cs="Times"/>
                <w:sz w:val="20"/>
                <w:szCs w:val="20"/>
              </w:rPr>
              <w:t>C</w:t>
            </w:r>
          </w:p>
        </w:tc>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FD2478E" w14:textId="77777777" w:rsidR="00A270DF" w:rsidRDefault="00E33B7D">
            <w:pPr>
              <w:jc w:val="center"/>
              <w:rPr>
                <w:rFonts w:ascii="Times" w:eastAsia="Times" w:hAnsi="Times" w:cs="Times"/>
                <w:sz w:val="20"/>
                <w:szCs w:val="20"/>
              </w:rPr>
            </w:pPr>
            <w:r>
              <w:rPr>
                <w:rFonts w:ascii="Times" w:eastAsia="Times" w:hAnsi="Times" w:cs="Times"/>
                <w:sz w:val="20"/>
                <w:szCs w:val="20"/>
              </w:rPr>
              <w:t>2.0</w:t>
            </w:r>
          </w:p>
        </w:tc>
      </w:tr>
      <w:tr w:rsidR="00A270DF" w14:paraId="193FB5AE" w14:textId="77777777">
        <w:trPr>
          <w:trHeight w:val="330"/>
        </w:trPr>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C079698" w14:textId="77777777" w:rsidR="00A270DF" w:rsidRDefault="00E33B7D">
            <w:pPr>
              <w:jc w:val="center"/>
              <w:rPr>
                <w:rFonts w:ascii="Times" w:eastAsia="Times" w:hAnsi="Times" w:cs="Times"/>
                <w:sz w:val="20"/>
                <w:szCs w:val="20"/>
              </w:rPr>
            </w:pPr>
            <w:r>
              <w:rPr>
                <w:rFonts w:ascii="Times" w:eastAsia="Times" w:hAnsi="Times" w:cs="Times"/>
                <w:sz w:val="20"/>
                <w:szCs w:val="20"/>
              </w:rPr>
              <w:t>C-</w:t>
            </w:r>
          </w:p>
        </w:tc>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A2930BD" w14:textId="77777777" w:rsidR="00A270DF" w:rsidRDefault="00E33B7D">
            <w:pPr>
              <w:jc w:val="center"/>
              <w:rPr>
                <w:rFonts w:ascii="Times" w:eastAsia="Times" w:hAnsi="Times" w:cs="Times"/>
                <w:sz w:val="20"/>
                <w:szCs w:val="20"/>
              </w:rPr>
            </w:pPr>
            <w:r>
              <w:rPr>
                <w:rFonts w:ascii="Times" w:eastAsia="Times" w:hAnsi="Times" w:cs="Times"/>
                <w:sz w:val="20"/>
                <w:szCs w:val="20"/>
              </w:rPr>
              <w:t>1.67</w:t>
            </w:r>
          </w:p>
        </w:tc>
      </w:tr>
      <w:tr w:rsidR="00A270DF" w14:paraId="469EF81F" w14:textId="77777777">
        <w:trPr>
          <w:trHeight w:val="330"/>
        </w:trPr>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C2980CB" w14:textId="77777777" w:rsidR="00A270DF" w:rsidRDefault="00E33B7D">
            <w:pPr>
              <w:jc w:val="center"/>
              <w:rPr>
                <w:rFonts w:ascii="Times" w:eastAsia="Times" w:hAnsi="Times" w:cs="Times"/>
                <w:sz w:val="20"/>
                <w:szCs w:val="20"/>
              </w:rPr>
            </w:pPr>
            <w:r>
              <w:rPr>
                <w:rFonts w:ascii="Times" w:eastAsia="Times" w:hAnsi="Times" w:cs="Times"/>
                <w:sz w:val="20"/>
                <w:szCs w:val="20"/>
              </w:rPr>
              <w:t>D+</w:t>
            </w:r>
          </w:p>
        </w:tc>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F3EC882" w14:textId="77777777" w:rsidR="00A270DF" w:rsidRDefault="00E33B7D">
            <w:pPr>
              <w:jc w:val="center"/>
              <w:rPr>
                <w:rFonts w:ascii="Times" w:eastAsia="Times" w:hAnsi="Times" w:cs="Times"/>
                <w:sz w:val="20"/>
                <w:szCs w:val="20"/>
              </w:rPr>
            </w:pPr>
            <w:r>
              <w:rPr>
                <w:rFonts w:ascii="Times" w:eastAsia="Times" w:hAnsi="Times" w:cs="Times"/>
                <w:sz w:val="20"/>
                <w:szCs w:val="20"/>
              </w:rPr>
              <w:t>1.33</w:t>
            </w:r>
          </w:p>
        </w:tc>
      </w:tr>
      <w:tr w:rsidR="00A270DF" w14:paraId="7453C78C" w14:textId="77777777">
        <w:trPr>
          <w:trHeight w:val="330"/>
        </w:trPr>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BA18F62" w14:textId="77777777" w:rsidR="00A270DF" w:rsidRDefault="00E33B7D">
            <w:pPr>
              <w:jc w:val="center"/>
              <w:rPr>
                <w:rFonts w:ascii="Times" w:eastAsia="Times" w:hAnsi="Times" w:cs="Times"/>
                <w:sz w:val="20"/>
                <w:szCs w:val="20"/>
              </w:rPr>
            </w:pPr>
            <w:r>
              <w:rPr>
                <w:rFonts w:ascii="Times" w:eastAsia="Times" w:hAnsi="Times" w:cs="Times"/>
                <w:sz w:val="20"/>
                <w:szCs w:val="20"/>
              </w:rPr>
              <w:t>D</w:t>
            </w:r>
          </w:p>
        </w:tc>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0067F70" w14:textId="77777777" w:rsidR="00A270DF" w:rsidRDefault="00E33B7D">
            <w:pPr>
              <w:jc w:val="center"/>
              <w:rPr>
                <w:rFonts w:ascii="Times" w:eastAsia="Times" w:hAnsi="Times" w:cs="Times"/>
                <w:sz w:val="20"/>
                <w:szCs w:val="20"/>
              </w:rPr>
            </w:pPr>
            <w:r>
              <w:rPr>
                <w:rFonts w:ascii="Times" w:eastAsia="Times" w:hAnsi="Times" w:cs="Times"/>
                <w:sz w:val="20"/>
                <w:szCs w:val="20"/>
              </w:rPr>
              <w:t>1.0</w:t>
            </w:r>
          </w:p>
        </w:tc>
      </w:tr>
      <w:tr w:rsidR="00A270DF" w14:paraId="0975E496" w14:textId="77777777">
        <w:trPr>
          <w:trHeight w:val="330"/>
        </w:trPr>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D1B3A39" w14:textId="77777777" w:rsidR="00A270DF" w:rsidRDefault="00E33B7D">
            <w:pPr>
              <w:jc w:val="center"/>
              <w:rPr>
                <w:rFonts w:ascii="Times" w:eastAsia="Times" w:hAnsi="Times" w:cs="Times"/>
                <w:sz w:val="20"/>
                <w:szCs w:val="20"/>
              </w:rPr>
            </w:pPr>
            <w:r>
              <w:rPr>
                <w:rFonts w:ascii="Times" w:eastAsia="Times" w:hAnsi="Times" w:cs="Times"/>
                <w:sz w:val="20"/>
                <w:szCs w:val="20"/>
              </w:rPr>
              <w:t>D-</w:t>
            </w:r>
          </w:p>
        </w:tc>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89579FF" w14:textId="77777777" w:rsidR="00A270DF" w:rsidRDefault="00E33B7D">
            <w:pPr>
              <w:jc w:val="center"/>
              <w:rPr>
                <w:rFonts w:ascii="Times" w:eastAsia="Times" w:hAnsi="Times" w:cs="Times"/>
                <w:sz w:val="20"/>
                <w:szCs w:val="20"/>
              </w:rPr>
            </w:pPr>
            <w:r>
              <w:rPr>
                <w:rFonts w:ascii="Times" w:eastAsia="Times" w:hAnsi="Times" w:cs="Times"/>
                <w:sz w:val="20"/>
                <w:szCs w:val="20"/>
              </w:rPr>
              <w:t>0.67</w:t>
            </w:r>
          </w:p>
        </w:tc>
      </w:tr>
      <w:tr w:rsidR="00A270DF" w14:paraId="4D731DF8" w14:textId="77777777">
        <w:trPr>
          <w:trHeight w:val="330"/>
        </w:trPr>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ACF03C5" w14:textId="77777777" w:rsidR="00A270DF" w:rsidRDefault="00E33B7D">
            <w:pPr>
              <w:jc w:val="center"/>
              <w:rPr>
                <w:rFonts w:ascii="Times" w:eastAsia="Times" w:hAnsi="Times" w:cs="Times"/>
                <w:sz w:val="20"/>
                <w:szCs w:val="20"/>
              </w:rPr>
            </w:pPr>
            <w:r>
              <w:rPr>
                <w:rFonts w:ascii="Times" w:eastAsia="Times" w:hAnsi="Times" w:cs="Times"/>
                <w:sz w:val="20"/>
                <w:szCs w:val="20"/>
              </w:rPr>
              <w:t>E</w:t>
            </w:r>
          </w:p>
        </w:tc>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2D055A9" w14:textId="77777777" w:rsidR="00A270DF" w:rsidRDefault="00E33B7D">
            <w:pPr>
              <w:jc w:val="center"/>
              <w:rPr>
                <w:rFonts w:ascii="Times" w:eastAsia="Times" w:hAnsi="Times" w:cs="Times"/>
                <w:sz w:val="20"/>
                <w:szCs w:val="20"/>
              </w:rPr>
            </w:pPr>
            <w:r>
              <w:rPr>
                <w:rFonts w:ascii="Times" w:eastAsia="Times" w:hAnsi="Times" w:cs="Times"/>
                <w:sz w:val="20"/>
                <w:szCs w:val="20"/>
              </w:rPr>
              <w:t>0.0</w:t>
            </w:r>
          </w:p>
        </w:tc>
      </w:tr>
      <w:tr w:rsidR="00A270DF" w14:paraId="7C992D59" w14:textId="77777777">
        <w:trPr>
          <w:trHeight w:val="330"/>
        </w:trPr>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4518A4F" w14:textId="77777777" w:rsidR="00A270DF" w:rsidRDefault="00E33B7D">
            <w:pPr>
              <w:jc w:val="center"/>
              <w:rPr>
                <w:rFonts w:ascii="Times" w:eastAsia="Times" w:hAnsi="Times" w:cs="Times"/>
                <w:sz w:val="20"/>
                <w:szCs w:val="20"/>
              </w:rPr>
            </w:pPr>
            <w:r>
              <w:rPr>
                <w:rFonts w:ascii="Times" w:eastAsia="Times" w:hAnsi="Times" w:cs="Times"/>
                <w:sz w:val="20"/>
                <w:szCs w:val="20"/>
              </w:rPr>
              <w:t>WF</w:t>
            </w:r>
          </w:p>
        </w:tc>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733E305" w14:textId="77777777" w:rsidR="00A270DF" w:rsidRDefault="00E33B7D">
            <w:pPr>
              <w:jc w:val="center"/>
              <w:rPr>
                <w:rFonts w:ascii="Times" w:eastAsia="Times" w:hAnsi="Times" w:cs="Times"/>
                <w:sz w:val="20"/>
                <w:szCs w:val="20"/>
              </w:rPr>
            </w:pPr>
            <w:r>
              <w:rPr>
                <w:rFonts w:ascii="Times" w:eastAsia="Times" w:hAnsi="Times" w:cs="Times"/>
                <w:sz w:val="20"/>
                <w:szCs w:val="20"/>
              </w:rPr>
              <w:t>0.0</w:t>
            </w:r>
          </w:p>
        </w:tc>
      </w:tr>
      <w:tr w:rsidR="00A270DF" w14:paraId="63D4AC69" w14:textId="77777777">
        <w:trPr>
          <w:trHeight w:val="330"/>
        </w:trPr>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B6DBD2D" w14:textId="77777777" w:rsidR="00A270DF" w:rsidRDefault="00E33B7D">
            <w:pPr>
              <w:jc w:val="center"/>
              <w:rPr>
                <w:rFonts w:ascii="Times" w:eastAsia="Times" w:hAnsi="Times" w:cs="Times"/>
                <w:sz w:val="20"/>
                <w:szCs w:val="20"/>
              </w:rPr>
            </w:pPr>
            <w:r>
              <w:rPr>
                <w:rFonts w:ascii="Times" w:eastAsia="Times" w:hAnsi="Times" w:cs="Times"/>
                <w:sz w:val="20"/>
                <w:szCs w:val="20"/>
              </w:rPr>
              <w:t>I</w:t>
            </w:r>
          </w:p>
        </w:tc>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BFF14FA" w14:textId="77777777" w:rsidR="00A270DF" w:rsidRDefault="00E33B7D">
            <w:pPr>
              <w:jc w:val="center"/>
              <w:rPr>
                <w:rFonts w:ascii="Times" w:eastAsia="Times" w:hAnsi="Times" w:cs="Times"/>
                <w:sz w:val="20"/>
                <w:szCs w:val="20"/>
              </w:rPr>
            </w:pPr>
            <w:r>
              <w:rPr>
                <w:rFonts w:ascii="Times" w:eastAsia="Times" w:hAnsi="Times" w:cs="Times"/>
                <w:sz w:val="20"/>
                <w:szCs w:val="20"/>
              </w:rPr>
              <w:t>0.0</w:t>
            </w:r>
          </w:p>
        </w:tc>
      </w:tr>
      <w:tr w:rsidR="00A270DF" w14:paraId="66427B53" w14:textId="77777777">
        <w:trPr>
          <w:trHeight w:val="330"/>
        </w:trPr>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0E72011" w14:textId="77777777" w:rsidR="00A270DF" w:rsidRDefault="00E33B7D">
            <w:pPr>
              <w:jc w:val="center"/>
              <w:rPr>
                <w:rFonts w:ascii="Times" w:eastAsia="Times" w:hAnsi="Times" w:cs="Times"/>
                <w:sz w:val="20"/>
                <w:szCs w:val="20"/>
              </w:rPr>
            </w:pPr>
            <w:r>
              <w:rPr>
                <w:rFonts w:ascii="Times" w:eastAsia="Times" w:hAnsi="Times" w:cs="Times"/>
                <w:sz w:val="20"/>
                <w:szCs w:val="20"/>
              </w:rPr>
              <w:lastRenderedPageBreak/>
              <w:t>NG</w:t>
            </w:r>
          </w:p>
        </w:tc>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DC629E7" w14:textId="77777777" w:rsidR="00A270DF" w:rsidRDefault="00E33B7D">
            <w:pPr>
              <w:jc w:val="center"/>
              <w:rPr>
                <w:rFonts w:ascii="Times" w:eastAsia="Times" w:hAnsi="Times" w:cs="Times"/>
                <w:sz w:val="20"/>
                <w:szCs w:val="20"/>
              </w:rPr>
            </w:pPr>
            <w:r>
              <w:rPr>
                <w:rFonts w:ascii="Times" w:eastAsia="Times" w:hAnsi="Times" w:cs="Times"/>
                <w:sz w:val="20"/>
                <w:szCs w:val="20"/>
              </w:rPr>
              <w:t>0.0</w:t>
            </w:r>
          </w:p>
        </w:tc>
      </w:tr>
      <w:tr w:rsidR="00A270DF" w14:paraId="69BCD802" w14:textId="77777777">
        <w:trPr>
          <w:trHeight w:val="330"/>
        </w:trPr>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F821B76" w14:textId="77777777" w:rsidR="00A270DF" w:rsidRDefault="00E33B7D">
            <w:pPr>
              <w:jc w:val="center"/>
              <w:rPr>
                <w:rFonts w:ascii="Times" w:eastAsia="Times" w:hAnsi="Times" w:cs="Times"/>
                <w:sz w:val="20"/>
                <w:szCs w:val="20"/>
              </w:rPr>
            </w:pPr>
            <w:r>
              <w:rPr>
                <w:rFonts w:ascii="Times" w:eastAsia="Times" w:hAnsi="Times" w:cs="Times"/>
                <w:sz w:val="20"/>
                <w:szCs w:val="20"/>
              </w:rPr>
              <w:t>S-U</w:t>
            </w:r>
          </w:p>
        </w:tc>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D643E74" w14:textId="77777777" w:rsidR="00A270DF" w:rsidRDefault="00E33B7D">
            <w:pPr>
              <w:jc w:val="center"/>
              <w:rPr>
                <w:rFonts w:ascii="Times" w:eastAsia="Times" w:hAnsi="Times" w:cs="Times"/>
                <w:sz w:val="20"/>
                <w:szCs w:val="20"/>
              </w:rPr>
            </w:pPr>
            <w:r>
              <w:rPr>
                <w:rFonts w:ascii="Times" w:eastAsia="Times" w:hAnsi="Times" w:cs="Times"/>
                <w:sz w:val="20"/>
                <w:szCs w:val="20"/>
              </w:rPr>
              <w:t>0.0</w:t>
            </w:r>
          </w:p>
        </w:tc>
      </w:tr>
    </w:tbl>
    <w:p w14:paraId="0CB7A5D6" w14:textId="77777777" w:rsidR="00A270DF" w:rsidRDefault="00A270DF">
      <w:pPr>
        <w:spacing w:after="160"/>
        <w:rPr>
          <w:sz w:val="17"/>
          <w:szCs w:val="17"/>
        </w:rPr>
      </w:pPr>
    </w:p>
    <w:p w14:paraId="7C61C5CD" w14:textId="77777777" w:rsidR="00A270DF" w:rsidRDefault="00E33B7D">
      <w:pPr>
        <w:spacing w:after="160"/>
        <w:rPr>
          <w:rFonts w:ascii="Times" w:eastAsia="Times" w:hAnsi="Times" w:cs="Times"/>
          <w:sz w:val="24"/>
          <w:szCs w:val="24"/>
        </w:rPr>
      </w:pPr>
      <w:r>
        <w:rPr>
          <w:rFonts w:ascii="Times" w:eastAsia="Times" w:hAnsi="Times" w:cs="Times"/>
          <w:sz w:val="24"/>
          <w:szCs w:val="24"/>
        </w:rPr>
        <w:t>More information on UF grading policy may be found at:</w:t>
      </w:r>
    </w:p>
    <w:p w14:paraId="4DEE391E" w14:textId="77777777" w:rsidR="00A270DF" w:rsidRDefault="00E33B7D">
      <w:pPr>
        <w:spacing w:after="160"/>
        <w:rPr>
          <w:rFonts w:ascii="Times" w:eastAsia="Times" w:hAnsi="Times" w:cs="Times"/>
          <w:color w:val="0000FF"/>
          <w:sz w:val="24"/>
          <w:szCs w:val="24"/>
          <w:u w:val="single"/>
        </w:rPr>
      </w:pPr>
      <w:r>
        <w:rPr>
          <w:rFonts w:ascii="Times" w:eastAsia="Times" w:hAnsi="Times" w:cs="Times"/>
          <w:sz w:val="24"/>
          <w:szCs w:val="24"/>
        </w:rPr>
        <w:t xml:space="preserve"> </w:t>
      </w:r>
      <w:hyperlink r:id="rId12" w:anchor="grades">
        <w:r>
          <w:rPr>
            <w:rFonts w:ascii="Times" w:eastAsia="Times" w:hAnsi="Times" w:cs="Times"/>
            <w:color w:val="0000FF"/>
            <w:sz w:val="24"/>
            <w:szCs w:val="24"/>
            <w:u w:val="single"/>
          </w:rPr>
          <w:t>http://gradcatalog.ufl.edu/content.php?catoid=10&amp;navoid=2020#grades</w:t>
        </w:r>
      </w:hyperlink>
    </w:p>
    <w:p w14:paraId="47120040" w14:textId="77777777" w:rsidR="00A270DF" w:rsidRDefault="00A270DF">
      <w:pPr>
        <w:shd w:val="clear" w:color="auto" w:fill="FFFFFF"/>
        <w:spacing w:after="160"/>
        <w:rPr>
          <w:sz w:val="15"/>
          <w:szCs w:val="15"/>
        </w:rPr>
      </w:pPr>
    </w:p>
    <w:p w14:paraId="18A0749D" w14:textId="77777777" w:rsidR="00A270DF" w:rsidRDefault="00E33B7D">
      <w:pPr>
        <w:spacing w:after="160"/>
        <w:rPr>
          <w:rFonts w:ascii="Times" w:eastAsia="Times" w:hAnsi="Times" w:cs="Times"/>
          <w:i/>
          <w:color w:val="0B5394"/>
          <w:sz w:val="24"/>
          <w:szCs w:val="24"/>
        </w:rPr>
      </w:pPr>
      <w:commentRangeStart w:id="18"/>
      <w:r>
        <w:rPr>
          <w:rFonts w:ascii="Times" w:eastAsia="Times" w:hAnsi="Times" w:cs="Times"/>
          <w:b/>
          <w:color w:val="0B5394"/>
          <w:sz w:val="24"/>
          <w:szCs w:val="24"/>
        </w:rPr>
        <w:t>Exam Policy:</w:t>
      </w:r>
      <w:r>
        <w:rPr>
          <w:rFonts w:ascii="Times" w:eastAsia="Times" w:hAnsi="Times" w:cs="Times"/>
          <w:i/>
          <w:color w:val="0B5394"/>
          <w:sz w:val="24"/>
          <w:szCs w:val="24"/>
        </w:rPr>
        <w:t xml:space="preserve"> </w:t>
      </w:r>
      <w:commentRangeEnd w:id="18"/>
      <w:r>
        <w:commentReference w:id="18"/>
      </w:r>
    </w:p>
    <w:p w14:paraId="5EA66AF3" w14:textId="77777777" w:rsidR="00A270DF" w:rsidRDefault="00E33B7D">
      <w:pPr>
        <w:rPr>
          <w:rFonts w:ascii="Times" w:eastAsia="Times" w:hAnsi="Times" w:cs="Times"/>
          <w:b/>
          <w:sz w:val="20"/>
          <w:szCs w:val="20"/>
        </w:rPr>
      </w:pPr>
      <w:commentRangeStart w:id="19"/>
      <w:r>
        <w:rPr>
          <w:rFonts w:ascii="Times" w:eastAsia="Times" w:hAnsi="Times" w:cs="Times"/>
          <w:b/>
          <w:sz w:val="20"/>
          <w:szCs w:val="20"/>
        </w:rPr>
        <w:t>Policy Related to Make up Exams or Other Work</w:t>
      </w:r>
      <w:commentRangeEnd w:id="19"/>
      <w:r>
        <w:commentReference w:id="19"/>
      </w:r>
    </w:p>
    <w:p w14:paraId="3161C3CB" w14:textId="77777777" w:rsidR="00A270DF" w:rsidRDefault="00A270DF">
      <w:pPr>
        <w:rPr>
          <w:rFonts w:ascii="Times" w:eastAsia="Times" w:hAnsi="Times" w:cs="Times"/>
          <w:b/>
          <w:sz w:val="24"/>
          <w:szCs w:val="24"/>
        </w:rPr>
      </w:pPr>
    </w:p>
    <w:p w14:paraId="0EA12295" w14:textId="77777777" w:rsidR="00A270DF" w:rsidRDefault="00E33B7D">
      <w:pPr>
        <w:spacing w:after="160"/>
        <w:rPr>
          <w:rFonts w:ascii="Times" w:eastAsia="Times" w:hAnsi="Times" w:cs="Times"/>
          <w:sz w:val="24"/>
          <w:szCs w:val="24"/>
        </w:rPr>
      </w:pPr>
      <w:r>
        <w:rPr>
          <w:rFonts w:ascii="Times" w:eastAsia="Times" w:hAnsi="Times" w:cs="Times"/>
          <w:sz w:val="24"/>
          <w:szCs w:val="24"/>
        </w:rPr>
        <w:t>Please note: Any requests for make-ups due to technical issues MUST be accompanied by the UF Computing help desk (</w:t>
      </w:r>
      <w:hyperlink r:id="rId13">
        <w:r>
          <w:rPr>
            <w:rFonts w:ascii="Times" w:eastAsia="Times" w:hAnsi="Times" w:cs="Times"/>
            <w:color w:val="1155CC"/>
            <w:sz w:val="24"/>
            <w:szCs w:val="24"/>
            <w:u w:val="single"/>
          </w:rPr>
          <w:t>http://helpdesk.ufl.edu/</w:t>
        </w:r>
      </w:hyperlink>
      <w:r>
        <w:rPr>
          <w:rFonts w:ascii="Times" w:eastAsia="Times" w:hAnsi="Times" w:cs="Times"/>
          <w:sz w:val="24"/>
          <w:szCs w:val="24"/>
        </w:rPr>
        <w:t>) correspondence. You MUST e-mail me within 24 hours of the technical difficulty if you wish to request a make-up.</w:t>
      </w:r>
    </w:p>
    <w:p w14:paraId="56B86DD1" w14:textId="77777777" w:rsidR="00A270DF" w:rsidRDefault="00E33B7D">
      <w:pPr>
        <w:rPr>
          <w:rFonts w:ascii="Times" w:eastAsia="Times" w:hAnsi="Times" w:cs="Times"/>
          <w:b/>
          <w:color w:val="0B5394"/>
          <w:sz w:val="24"/>
          <w:szCs w:val="24"/>
        </w:rPr>
      </w:pPr>
      <w:commentRangeStart w:id="20"/>
      <w:r>
        <w:rPr>
          <w:rFonts w:ascii="Times" w:eastAsia="Times" w:hAnsi="Times" w:cs="Times"/>
          <w:b/>
          <w:color w:val="0B5394"/>
          <w:sz w:val="24"/>
          <w:szCs w:val="24"/>
        </w:rPr>
        <w:t>Policy Related to Required Class Attendance</w:t>
      </w:r>
      <w:commentRangeEnd w:id="20"/>
      <w:r>
        <w:commentReference w:id="20"/>
      </w:r>
      <w:r>
        <w:rPr>
          <w:rFonts w:ascii="Times" w:eastAsia="Times" w:hAnsi="Times" w:cs="Times"/>
          <w:b/>
          <w:color w:val="0B5394"/>
          <w:sz w:val="24"/>
          <w:szCs w:val="24"/>
        </w:rPr>
        <w:t>:</w:t>
      </w:r>
    </w:p>
    <w:p w14:paraId="7C59D3E6" w14:textId="77777777" w:rsidR="00A270DF" w:rsidRDefault="00E33B7D">
      <w:pPr>
        <w:rPr>
          <w:rFonts w:ascii="Times" w:eastAsia="Times" w:hAnsi="Times" w:cs="Times"/>
          <w:i/>
          <w:sz w:val="24"/>
          <w:szCs w:val="24"/>
        </w:rPr>
      </w:pPr>
      <w:r>
        <w:rPr>
          <w:rFonts w:ascii="Times" w:eastAsia="Times" w:hAnsi="Times" w:cs="Times"/>
          <w:i/>
          <w:sz w:val="24"/>
          <w:szCs w:val="24"/>
        </w:rPr>
        <w:t xml:space="preserve"> </w:t>
      </w:r>
    </w:p>
    <w:p w14:paraId="1D230AC1" w14:textId="77777777" w:rsidR="00A270DF" w:rsidRDefault="00E33B7D">
      <w:pPr>
        <w:rPr>
          <w:rFonts w:ascii="Times" w:eastAsia="Times" w:hAnsi="Times" w:cs="Times"/>
          <w:color w:val="1155CC"/>
          <w:sz w:val="24"/>
          <w:szCs w:val="24"/>
          <w:u w:val="single"/>
        </w:rPr>
      </w:pPr>
      <w:commentRangeStart w:id="21"/>
      <w:r>
        <w:rPr>
          <w:rFonts w:ascii="Times" w:eastAsia="Times" w:hAnsi="Times" w:cs="Times"/>
          <w:sz w:val="24"/>
          <w:szCs w:val="24"/>
        </w:rPr>
        <w:t>Requirements for class attendance and make-up exams, assignments, and other work in this course are consistent with university policies that can be found at:</w:t>
      </w:r>
      <w:hyperlink r:id="rId14">
        <w:r>
          <w:rPr>
            <w:rFonts w:ascii="Times" w:eastAsia="Times" w:hAnsi="Times" w:cs="Times"/>
            <w:sz w:val="24"/>
            <w:szCs w:val="24"/>
          </w:rPr>
          <w:t xml:space="preserve"> </w:t>
        </w:r>
      </w:hyperlink>
      <w:hyperlink r:id="rId15">
        <w:r>
          <w:rPr>
            <w:rFonts w:ascii="Times" w:eastAsia="Times" w:hAnsi="Times" w:cs="Times"/>
            <w:color w:val="1155CC"/>
            <w:sz w:val="24"/>
            <w:szCs w:val="24"/>
            <w:u w:val="single"/>
          </w:rPr>
          <w:t xml:space="preserve">https://catalog.ufl.edu/ugrad/current/regulations/info/attendance.aspx </w:t>
        </w:r>
      </w:hyperlink>
    </w:p>
    <w:commentRangeEnd w:id="21"/>
    <w:p w14:paraId="64604CAD" w14:textId="77777777" w:rsidR="00A270DF" w:rsidRDefault="00E33B7D">
      <w:pPr>
        <w:rPr>
          <w:rFonts w:ascii="Times" w:eastAsia="Times" w:hAnsi="Times" w:cs="Times"/>
          <w:sz w:val="24"/>
          <w:szCs w:val="24"/>
        </w:rPr>
      </w:pPr>
      <w:r>
        <w:commentReference w:id="21"/>
      </w:r>
    </w:p>
    <w:p w14:paraId="5D6A7C63" w14:textId="77777777" w:rsidR="00A270DF" w:rsidRDefault="00E33B7D">
      <w:pPr>
        <w:spacing w:after="160"/>
        <w:rPr>
          <w:rFonts w:ascii="Times" w:eastAsia="Times" w:hAnsi="Times" w:cs="Times"/>
          <w:sz w:val="24"/>
          <w:szCs w:val="24"/>
          <w:u w:val="single"/>
        </w:rPr>
      </w:pPr>
      <w:r>
        <w:rPr>
          <w:rFonts w:ascii="Times" w:eastAsia="Times" w:hAnsi="Times" w:cs="Times"/>
          <w:sz w:val="24"/>
          <w:szCs w:val="24"/>
        </w:rPr>
        <w:t>Excused absences must be consistent with university policies in the Graduate Catalog (</w:t>
      </w:r>
      <w:hyperlink r:id="rId16" w:anchor="attendance">
        <w:r>
          <w:rPr>
            <w:rFonts w:ascii="Times" w:eastAsia="Times" w:hAnsi="Times" w:cs="Times"/>
            <w:sz w:val="24"/>
            <w:szCs w:val="24"/>
            <w:u w:val="single"/>
          </w:rPr>
          <w:t>http://gradcatalog.ufl.edu/content.php?catoid=10&amp;navoid=2020#attendance</w:t>
        </w:r>
      </w:hyperlink>
      <w:r>
        <w:rPr>
          <w:rFonts w:ascii="Times" w:eastAsia="Times" w:hAnsi="Times" w:cs="Times"/>
          <w:sz w:val="24"/>
          <w:szCs w:val="24"/>
        </w:rPr>
        <w:t>).  Additional information can be found here:</w:t>
      </w:r>
      <w:hyperlink r:id="rId17">
        <w:r>
          <w:rPr>
            <w:rFonts w:ascii="Times" w:eastAsia="Times" w:hAnsi="Times" w:cs="Times"/>
            <w:sz w:val="24"/>
            <w:szCs w:val="24"/>
          </w:rPr>
          <w:t xml:space="preserve"> </w:t>
        </w:r>
      </w:hyperlink>
      <w:hyperlink r:id="rId18">
        <w:r>
          <w:rPr>
            <w:rFonts w:ascii="Times" w:eastAsia="Times" w:hAnsi="Times" w:cs="Times"/>
            <w:sz w:val="24"/>
            <w:szCs w:val="24"/>
            <w:u w:val="single"/>
          </w:rPr>
          <w:t>https://catalog.ufl.edu/ugrad/current/regulations/info/attendance.aspx</w:t>
        </w:r>
      </w:hyperlink>
    </w:p>
    <w:p w14:paraId="5932BF40" w14:textId="77777777" w:rsidR="00A270DF" w:rsidRDefault="00A270DF">
      <w:pPr>
        <w:spacing w:after="160"/>
        <w:rPr>
          <w:rFonts w:ascii="Times" w:eastAsia="Times" w:hAnsi="Times" w:cs="Times"/>
          <w:sz w:val="24"/>
          <w:szCs w:val="24"/>
        </w:rPr>
      </w:pPr>
    </w:p>
    <w:p w14:paraId="0ADFD990" w14:textId="77777777" w:rsidR="00A270DF" w:rsidRDefault="00E33B7D">
      <w:pPr>
        <w:spacing w:after="160"/>
        <w:rPr>
          <w:rFonts w:ascii="Times" w:eastAsia="Times" w:hAnsi="Times" w:cs="Times"/>
          <w:b/>
          <w:color w:val="0B5394"/>
          <w:sz w:val="24"/>
          <w:szCs w:val="24"/>
        </w:rPr>
      </w:pPr>
      <w:r>
        <w:rPr>
          <w:rFonts w:ascii="Times" w:eastAsia="Times" w:hAnsi="Times" w:cs="Times"/>
          <w:b/>
          <w:color w:val="0B5394"/>
          <w:sz w:val="24"/>
          <w:szCs w:val="24"/>
        </w:rPr>
        <w:t>Student Expectations, Roles, and Opportunities for Input:</w:t>
      </w:r>
    </w:p>
    <w:p w14:paraId="48AA1E96" w14:textId="77777777" w:rsidR="00A270DF" w:rsidRDefault="00E33B7D">
      <w:pPr>
        <w:spacing w:after="160"/>
        <w:rPr>
          <w:rFonts w:ascii="Times" w:eastAsia="Times" w:hAnsi="Times" w:cs="Times"/>
          <w:b/>
          <w:color w:val="0B5394"/>
          <w:sz w:val="24"/>
          <w:szCs w:val="24"/>
        </w:rPr>
      </w:pPr>
      <w:commentRangeStart w:id="22"/>
      <w:r>
        <w:rPr>
          <w:rFonts w:ascii="Times" w:eastAsia="Times" w:hAnsi="Times" w:cs="Times"/>
          <w:b/>
          <w:color w:val="0B5394"/>
          <w:sz w:val="24"/>
          <w:szCs w:val="24"/>
        </w:rPr>
        <w:t>Expectations Regarding Course Behavior</w:t>
      </w:r>
      <w:commentRangeEnd w:id="22"/>
      <w:r>
        <w:commentReference w:id="22"/>
      </w:r>
      <w:r>
        <w:rPr>
          <w:rFonts w:ascii="Times" w:eastAsia="Times" w:hAnsi="Times" w:cs="Times"/>
          <w:b/>
          <w:color w:val="0B5394"/>
          <w:sz w:val="24"/>
          <w:szCs w:val="24"/>
        </w:rPr>
        <w:t>:</w:t>
      </w:r>
    </w:p>
    <w:p w14:paraId="41643FF3" w14:textId="77777777" w:rsidR="00A270DF" w:rsidRDefault="00E33B7D">
      <w:pPr>
        <w:spacing w:after="160"/>
        <w:rPr>
          <w:rFonts w:ascii="Times" w:eastAsia="Times" w:hAnsi="Times" w:cs="Times"/>
          <w:i/>
          <w:color w:val="0B5394"/>
          <w:sz w:val="24"/>
          <w:szCs w:val="24"/>
        </w:rPr>
      </w:pPr>
      <w:commentRangeStart w:id="23"/>
      <w:r>
        <w:rPr>
          <w:rFonts w:ascii="Times" w:eastAsia="Times" w:hAnsi="Times" w:cs="Times"/>
          <w:b/>
          <w:color w:val="0B5394"/>
          <w:sz w:val="24"/>
          <w:szCs w:val="24"/>
        </w:rPr>
        <w:t>Communication Guidelines:</w:t>
      </w:r>
      <w:r>
        <w:rPr>
          <w:rFonts w:ascii="Times" w:eastAsia="Times" w:hAnsi="Times" w:cs="Times"/>
          <w:i/>
          <w:color w:val="0B5394"/>
          <w:sz w:val="24"/>
          <w:szCs w:val="24"/>
        </w:rPr>
        <w:t xml:space="preserve"> </w:t>
      </w:r>
      <w:commentRangeEnd w:id="23"/>
      <w:r>
        <w:commentReference w:id="23"/>
      </w:r>
    </w:p>
    <w:p w14:paraId="3DF636DA" w14:textId="77777777" w:rsidR="00A270DF" w:rsidRDefault="00E33B7D">
      <w:pPr>
        <w:rPr>
          <w:rFonts w:ascii="Times" w:eastAsia="Times" w:hAnsi="Times" w:cs="Times"/>
          <w:b/>
          <w:color w:val="0B5394"/>
          <w:sz w:val="24"/>
          <w:szCs w:val="24"/>
        </w:rPr>
      </w:pPr>
      <w:r>
        <w:rPr>
          <w:rFonts w:ascii="Times" w:eastAsia="Times" w:hAnsi="Times" w:cs="Times"/>
          <w:b/>
          <w:color w:val="0B5394"/>
          <w:sz w:val="24"/>
          <w:szCs w:val="24"/>
        </w:rPr>
        <w:t>Academic Integrity:</w:t>
      </w:r>
    </w:p>
    <w:p w14:paraId="29A3206A" w14:textId="77777777" w:rsidR="00A270DF" w:rsidRDefault="00A270DF">
      <w:pPr>
        <w:shd w:val="clear" w:color="auto" w:fill="FFFFFF"/>
        <w:rPr>
          <w:rFonts w:ascii="Times" w:eastAsia="Times" w:hAnsi="Times" w:cs="Times"/>
          <w:color w:val="0B5394"/>
          <w:sz w:val="24"/>
          <w:szCs w:val="24"/>
        </w:rPr>
      </w:pPr>
    </w:p>
    <w:p w14:paraId="721F4677" w14:textId="77777777" w:rsidR="00A270DF" w:rsidRDefault="00E33B7D">
      <w:pPr>
        <w:shd w:val="clear" w:color="auto" w:fill="FFFFFF"/>
        <w:rPr>
          <w:rFonts w:ascii="Times" w:eastAsia="Times" w:hAnsi="Times" w:cs="Times"/>
          <w:sz w:val="24"/>
          <w:szCs w:val="24"/>
        </w:rPr>
      </w:pPr>
      <w:r>
        <w:rPr>
          <w:rFonts w:ascii="Times" w:eastAsia="Times" w:hAnsi="Times" w:cs="Times"/>
          <w:sz w:val="24"/>
          <w:szCs w:val="24"/>
        </w:rPr>
        <w:t>Students are expected to act in accordance with the University of Florida policy on academic integrity.  As a student at the University of Florida, you have committed yourself to uphold the Honor Code, which includes the following pledge:</w:t>
      </w:r>
    </w:p>
    <w:p w14:paraId="34DF39C5" w14:textId="77777777" w:rsidR="00A270DF" w:rsidRDefault="00A270DF">
      <w:pPr>
        <w:shd w:val="clear" w:color="auto" w:fill="FFFFFF"/>
        <w:rPr>
          <w:rFonts w:ascii="Times" w:eastAsia="Times" w:hAnsi="Times" w:cs="Times"/>
          <w:sz w:val="24"/>
          <w:szCs w:val="24"/>
        </w:rPr>
      </w:pPr>
    </w:p>
    <w:p w14:paraId="72B7FBD4" w14:textId="77777777" w:rsidR="00A270DF" w:rsidRDefault="00E33B7D">
      <w:pPr>
        <w:shd w:val="clear" w:color="auto" w:fill="FFFFFF"/>
        <w:rPr>
          <w:rFonts w:ascii="Times" w:eastAsia="Times" w:hAnsi="Times" w:cs="Times"/>
          <w:sz w:val="24"/>
          <w:szCs w:val="24"/>
        </w:rPr>
      </w:pPr>
      <w:r>
        <w:rPr>
          <w:rFonts w:ascii="Times" w:eastAsia="Times" w:hAnsi="Times" w:cs="Times"/>
          <w:sz w:val="24"/>
          <w:szCs w:val="24"/>
        </w:rPr>
        <w:t xml:space="preserve"> “</w:t>
      </w:r>
      <w:r>
        <w:rPr>
          <w:rFonts w:ascii="Times" w:eastAsia="Times" w:hAnsi="Times" w:cs="Times"/>
          <w:b/>
          <w:sz w:val="24"/>
          <w:szCs w:val="24"/>
        </w:rPr>
        <w:t>We, the members of the University of Florida community, pledge to hold ourselves and our peers to the highest standards of honesty and integrity</w:t>
      </w:r>
      <w:r>
        <w:rPr>
          <w:rFonts w:ascii="Times" w:eastAsia="Times" w:hAnsi="Times" w:cs="Times"/>
          <w:sz w:val="24"/>
          <w:szCs w:val="24"/>
        </w:rPr>
        <w:t xml:space="preserve">.” </w:t>
      </w:r>
    </w:p>
    <w:p w14:paraId="1744D5E0" w14:textId="77777777" w:rsidR="00A270DF" w:rsidRDefault="00A270DF">
      <w:pPr>
        <w:shd w:val="clear" w:color="auto" w:fill="FFFFFF"/>
        <w:rPr>
          <w:rFonts w:ascii="Times" w:eastAsia="Times" w:hAnsi="Times" w:cs="Times"/>
          <w:sz w:val="24"/>
          <w:szCs w:val="24"/>
        </w:rPr>
      </w:pPr>
    </w:p>
    <w:p w14:paraId="46CDAE8B" w14:textId="77777777" w:rsidR="00A270DF" w:rsidRDefault="00E33B7D">
      <w:pPr>
        <w:shd w:val="clear" w:color="auto" w:fill="FFFFFF"/>
        <w:rPr>
          <w:rFonts w:ascii="Times" w:eastAsia="Times" w:hAnsi="Times" w:cs="Times"/>
          <w:sz w:val="24"/>
          <w:szCs w:val="24"/>
        </w:rPr>
      </w:pPr>
      <w:r>
        <w:rPr>
          <w:rFonts w:ascii="Times" w:eastAsia="Times" w:hAnsi="Times" w:cs="Times"/>
          <w:sz w:val="24"/>
          <w:szCs w:val="24"/>
        </w:rPr>
        <w:lastRenderedPageBreak/>
        <w:t>You are expected to exhibit behavior consistent with this commitment to the UF academic community, and on all work submitted for credit at the University of Florida, the following pledge is either required or implied:</w:t>
      </w:r>
    </w:p>
    <w:p w14:paraId="5BADDEDD" w14:textId="77777777" w:rsidR="00A270DF" w:rsidRDefault="00A270DF">
      <w:pPr>
        <w:shd w:val="clear" w:color="auto" w:fill="FFFFFF"/>
        <w:rPr>
          <w:rFonts w:ascii="Times" w:eastAsia="Times" w:hAnsi="Times" w:cs="Times"/>
          <w:sz w:val="24"/>
          <w:szCs w:val="24"/>
        </w:rPr>
      </w:pPr>
    </w:p>
    <w:p w14:paraId="384BB25B" w14:textId="77777777" w:rsidR="00A270DF" w:rsidRDefault="00E33B7D">
      <w:pPr>
        <w:shd w:val="clear" w:color="auto" w:fill="FFFFFF"/>
        <w:rPr>
          <w:rFonts w:ascii="Times" w:eastAsia="Times" w:hAnsi="Times" w:cs="Times"/>
          <w:b/>
          <w:sz w:val="24"/>
          <w:szCs w:val="24"/>
        </w:rPr>
      </w:pPr>
      <w:r>
        <w:rPr>
          <w:rFonts w:ascii="Times" w:eastAsia="Times" w:hAnsi="Times" w:cs="Times"/>
          <w:b/>
          <w:sz w:val="24"/>
          <w:szCs w:val="24"/>
        </w:rPr>
        <w:t xml:space="preserve"> “On my honor, I have neither given nor received unauthorized aid in doing this assignment.”</w:t>
      </w:r>
    </w:p>
    <w:p w14:paraId="4B062061" w14:textId="77777777" w:rsidR="00A270DF" w:rsidRDefault="00A270DF">
      <w:pPr>
        <w:shd w:val="clear" w:color="auto" w:fill="FFFFFF"/>
        <w:rPr>
          <w:rFonts w:ascii="Times" w:eastAsia="Times" w:hAnsi="Times" w:cs="Times"/>
          <w:sz w:val="24"/>
          <w:szCs w:val="24"/>
        </w:rPr>
      </w:pPr>
    </w:p>
    <w:p w14:paraId="4515027A" w14:textId="77777777" w:rsidR="00A270DF" w:rsidRDefault="00E33B7D">
      <w:pPr>
        <w:shd w:val="clear" w:color="auto" w:fill="FFFFFF"/>
        <w:rPr>
          <w:rFonts w:ascii="Times" w:eastAsia="Times" w:hAnsi="Times" w:cs="Times"/>
          <w:sz w:val="24"/>
          <w:szCs w:val="24"/>
        </w:rPr>
      </w:pPr>
      <w:r>
        <w:rPr>
          <w:rFonts w:ascii="Times" w:eastAsia="Times" w:hAnsi="Times" w:cs="Times"/>
          <w:sz w:val="24"/>
          <w:szCs w:val="24"/>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14:paraId="520CE8F9" w14:textId="77777777" w:rsidR="00A270DF" w:rsidRDefault="00732108">
      <w:pPr>
        <w:shd w:val="clear" w:color="auto" w:fill="FFFFFF"/>
        <w:rPr>
          <w:rFonts w:ascii="Times" w:eastAsia="Times" w:hAnsi="Times" w:cs="Times"/>
          <w:color w:val="1155CC"/>
          <w:sz w:val="24"/>
          <w:szCs w:val="24"/>
          <w:u w:val="single"/>
        </w:rPr>
      </w:pPr>
      <w:hyperlink r:id="rId19">
        <w:r w:rsidR="00E33B7D">
          <w:rPr>
            <w:rFonts w:ascii="Times" w:eastAsia="Times" w:hAnsi="Times" w:cs="Times"/>
            <w:color w:val="1155CC"/>
            <w:sz w:val="24"/>
            <w:szCs w:val="24"/>
            <w:u w:val="single"/>
          </w:rPr>
          <w:t>https://www.dso.ufl.edu/sccr/process/student-conduct-honor-code/</w:t>
        </w:r>
      </w:hyperlink>
    </w:p>
    <w:p w14:paraId="54526C73" w14:textId="77777777" w:rsidR="00A270DF" w:rsidRDefault="00732108">
      <w:pPr>
        <w:shd w:val="clear" w:color="auto" w:fill="FFFFFF"/>
        <w:spacing w:after="260"/>
        <w:rPr>
          <w:rFonts w:ascii="Times" w:eastAsia="Times" w:hAnsi="Times" w:cs="Times"/>
          <w:b/>
          <w:sz w:val="24"/>
          <w:szCs w:val="24"/>
        </w:rPr>
      </w:pPr>
      <w:hyperlink r:id="rId20">
        <w:r w:rsidR="00E33B7D">
          <w:rPr>
            <w:rFonts w:ascii="Times" w:eastAsia="Times" w:hAnsi="Times" w:cs="Times"/>
            <w:color w:val="1155CC"/>
            <w:sz w:val="24"/>
            <w:szCs w:val="24"/>
            <w:u w:val="single"/>
          </w:rPr>
          <w:t>http://gradschool.ufl.edu/students/introduction.html</w:t>
        </w:r>
      </w:hyperlink>
      <w:r w:rsidR="00E33B7D">
        <w:rPr>
          <w:rFonts w:ascii="Times" w:eastAsia="Times" w:hAnsi="Times" w:cs="Times"/>
          <w:sz w:val="24"/>
          <w:szCs w:val="24"/>
        </w:rPr>
        <w:br/>
      </w:r>
      <w:r w:rsidR="00E33B7D">
        <w:rPr>
          <w:rFonts w:ascii="Times" w:eastAsia="Times" w:hAnsi="Times" w:cs="Times"/>
          <w:b/>
          <w:sz w:val="24"/>
          <w:szCs w:val="24"/>
        </w:rPr>
        <w:t>Please remember cheating, lying, misrepresentation, or plagiarism in any form is unacceptable and inexcusable behavior.</w:t>
      </w:r>
    </w:p>
    <w:p w14:paraId="7917695E" w14:textId="77777777" w:rsidR="00A270DF" w:rsidRDefault="00E33B7D">
      <w:pPr>
        <w:rPr>
          <w:rFonts w:ascii="Times" w:eastAsia="Times" w:hAnsi="Times" w:cs="Times"/>
          <w:i/>
          <w:sz w:val="24"/>
          <w:szCs w:val="24"/>
        </w:rPr>
      </w:pPr>
      <w:commentRangeStart w:id="24"/>
      <w:r>
        <w:rPr>
          <w:rFonts w:ascii="Times" w:eastAsia="Times" w:hAnsi="Times" w:cs="Times"/>
          <w:b/>
          <w:color w:val="0B5394"/>
          <w:sz w:val="24"/>
          <w:szCs w:val="24"/>
        </w:rPr>
        <w:t>Online Faculty Course Evaluation Process:</w:t>
      </w:r>
      <w:r>
        <w:rPr>
          <w:rFonts w:ascii="Times" w:eastAsia="Times" w:hAnsi="Times" w:cs="Times"/>
          <w:i/>
          <w:sz w:val="24"/>
          <w:szCs w:val="24"/>
        </w:rPr>
        <w:t xml:space="preserve"> </w:t>
      </w:r>
      <w:commentRangeEnd w:id="24"/>
      <w:r>
        <w:commentReference w:id="24"/>
      </w:r>
    </w:p>
    <w:p w14:paraId="12322314" w14:textId="77777777" w:rsidR="00A270DF" w:rsidRDefault="00E33B7D">
      <w:pPr>
        <w:spacing w:after="160"/>
        <w:rPr>
          <w:rFonts w:ascii="Times" w:eastAsia="Times" w:hAnsi="Times" w:cs="Times"/>
          <w:sz w:val="24"/>
          <w:szCs w:val="24"/>
        </w:rPr>
      </w:pPr>
      <w:r>
        <w:rPr>
          <w:rFonts w:ascii="Times" w:eastAsia="Times" w:hAnsi="Times" w:cs="Times"/>
          <w:sz w:val="24"/>
          <w:szCs w:val="24"/>
        </w:rPr>
        <w:t xml:space="preserve">Students are expected to provide professional and respectful feedback on the quality of instruction in this course by completing course evaluations online via </w:t>
      </w:r>
      <w:proofErr w:type="spellStart"/>
      <w:r>
        <w:rPr>
          <w:rFonts w:ascii="Times" w:eastAsia="Times" w:hAnsi="Times" w:cs="Times"/>
          <w:sz w:val="24"/>
          <w:szCs w:val="24"/>
        </w:rPr>
        <w:t>GatorEvals</w:t>
      </w:r>
      <w:proofErr w:type="spellEnd"/>
      <w:r>
        <w:rPr>
          <w:rFonts w:ascii="Times" w:eastAsia="Times" w:hAnsi="Times" w:cs="Times"/>
          <w:sz w:val="24"/>
          <w:szCs w:val="24"/>
        </w:rPr>
        <w:t>. Guidance on how to give feedback in a professional and respectful manner is available at</w:t>
      </w:r>
      <w:hyperlink r:id="rId21">
        <w:r>
          <w:rPr>
            <w:rFonts w:ascii="Times" w:eastAsia="Times" w:hAnsi="Times" w:cs="Times"/>
            <w:sz w:val="24"/>
            <w:szCs w:val="24"/>
          </w:rPr>
          <w:t xml:space="preserve"> </w:t>
        </w:r>
      </w:hyperlink>
      <w:hyperlink r:id="rId22">
        <w:r>
          <w:rPr>
            <w:rFonts w:ascii="Times" w:eastAsia="Times" w:hAnsi="Times" w:cs="Times"/>
            <w:color w:val="1155CC"/>
            <w:sz w:val="24"/>
            <w:szCs w:val="24"/>
            <w:u w:val="single"/>
          </w:rPr>
          <w:t>https://gatorevals.aa.ufl.edu/students/</w:t>
        </w:r>
      </w:hyperlink>
      <w:r>
        <w:rPr>
          <w:rFonts w:ascii="Times" w:eastAsia="Times" w:hAnsi="Times" w:cs="Times"/>
          <w:sz w:val="24"/>
          <w:szCs w:val="24"/>
        </w:rPr>
        <w:t xml:space="preserve"> . Students will be notified when the evaluation period opens, and can complete evaluations through the email they receive from </w:t>
      </w:r>
      <w:proofErr w:type="spellStart"/>
      <w:r>
        <w:rPr>
          <w:rFonts w:ascii="Times" w:eastAsia="Times" w:hAnsi="Times" w:cs="Times"/>
          <w:sz w:val="24"/>
          <w:szCs w:val="24"/>
        </w:rPr>
        <w:t>GatorEvals</w:t>
      </w:r>
      <w:proofErr w:type="spellEnd"/>
      <w:r>
        <w:rPr>
          <w:rFonts w:ascii="Times" w:eastAsia="Times" w:hAnsi="Times" w:cs="Times"/>
          <w:sz w:val="24"/>
          <w:szCs w:val="24"/>
        </w:rPr>
        <w:t xml:space="preserve">, in their Canvas course menu under </w:t>
      </w:r>
      <w:proofErr w:type="spellStart"/>
      <w:r>
        <w:rPr>
          <w:rFonts w:ascii="Times" w:eastAsia="Times" w:hAnsi="Times" w:cs="Times"/>
          <w:sz w:val="24"/>
          <w:szCs w:val="24"/>
        </w:rPr>
        <w:t>GatorEvals</w:t>
      </w:r>
      <w:proofErr w:type="spellEnd"/>
      <w:r>
        <w:rPr>
          <w:rFonts w:ascii="Times" w:eastAsia="Times" w:hAnsi="Times" w:cs="Times"/>
          <w:sz w:val="24"/>
          <w:szCs w:val="24"/>
        </w:rPr>
        <w:t>, or via</w:t>
      </w:r>
      <w:hyperlink r:id="rId23">
        <w:r>
          <w:rPr>
            <w:rFonts w:ascii="Times" w:eastAsia="Times" w:hAnsi="Times" w:cs="Times"/>
            <w:sz w:val="24"/>
            <w:szCs w:val="24"/>
          </w:rPr>
          <w:t xml:space="preserve"> </w:t>
        </w:r>
      </w:hyperlink>
      <w:hyperlink r:id="rId24">
        <w:r>
          <w:rPr>
            <w:rFonts w:ascii="Times" w:eastAsia="Times" w:hAnsi="Times" w:cs="Times"/>
            <w:color w:val="1155CC"/>
            <w:sz w:val="24"/>
            <w:szCs w:val="24"/>
            <w:u w:val="single"/>
          </w:rPr>
          <w:t>https://ufl.bluera.com/ufl/</w:t>
        </w:r>
      </w:hyperlink>
      <w:r>
        <w:rPr>
          <w:rFonts w:ascii="Times" w:eastAsia="Times" w:hAnsi="Times" w:cs="Times"/>
          <w:sz w:val="24"/>
          <w:szCs w:val="24"/>
        </w:rPr>
        <w:t>. Summaries of course evaluation results are available to students at</w:t>
      </w:r>
      <w:hyperlink r:id="rId25">
        <w:r>
          <w:rPr>
            <w:rFonts w:ascii="Times" w:eastAsia="Times" w:hAnsi="Times" w:cs="Times"/>
            <w:sz w:val="24"/>
            <w:szCs w:val="24"/>
          </w:rPr>
          <w:t xml:space="preserve"> </w:t>
        </w:r>
      </w:hyperlink>
      <w:hyperlink r:id="rId26">
        <w:r>
          <w:rPr>
            <w:rFonts w:ascii="Times" w:eastAsia="Times" w:hAnsi="Times" w:cs="Times"/>
            <w:color w:val="1155CC"/>
            <w:sz w:val="24"/>
            <w:szCs w:val="24"/>
            <w:u w:val="single"/>
          </w:rPr>
          <w:t>https://gatorevals.aa.ufl.edu/public-results/</w:t>
        </w:r>
      </w:hyperlink>
      <w:r>
        <w:rPr>
          <w:rFonts w:ascii="Times" w:eastAsia="Times" w:hAnsi="Times" w:cs="Times"/>
          <w:sz w:val="24"/>
          <w:szCs w:val="24"/>
        </w:rPr>
        <w:t>.</w:t>
      </w:r>
    </w:p>
    <w:p w14:paraId="28786758" w14:textId="77777777" w:rsidR="00A270DF" w:rsidRDefault="00E33B7D">
      <w:pPr>
        <w:rPr>
          <w:rFonts w:ascii="Times" w:eastAsia="Times" w:hAnsi="Times" w:cs="Times"/>
          <w:b/>
          <w:color w:val="0B5394"/>
          <w:sz w:val="24"/>
          <w:szCs w:val="24"/>
        </w:rPr>
      </w:pPr>
      <w:commentRangeStart w:id="25"/>
      <w:r>
        <w:rPr>
          <w:rFonts w:ascii="Times" w:eastAsia="Times" w:hAnsi="Times" w:cs="Times"/>
          <w:b/>
          <w:color w:val="0B5394"/>
          <w:sz w:val="24"/>
          <w:szCs w:val="24"/>
        </w:rPr>
        <w:t>Policy Related to Guests Attending Class</w:t>
      </w:r>
      <w:commentRangeEnd w:id="25"/>
      <w:r>
        <w:commentReference w:id="25"/>
      </w:r>
      <w:r>
        <w:rPr>
          <w:rFonts w:ascii="Times" w:eastAsia="Times" w:hAnsi="Times" w:cs="Times"/>
          <w:b/>
          <w:color w:val="0B5394"/>
          <w:sz w:val="24"/>
          <w:szCs w:val="24"/>
        </w:rPr>
        <w:t>:</w:t>
      </w:r>
    </w:p>
    <w:p w14:paraId="2E2173D6" w14:textId="77777777" w:rsidR="00A270DF" w:rsidRDefault="00E33B7D">
      <w:pPr>
        <w:rPr>
          <w:sz w:val="15"/>
          <w:szCs w:val="15"/>
        </w:rPr>
      </w:pPr>
      <w:r>
        <w:rPr>
          <w:rFonts w:ascii="Times" w:eastAsia="Times" w:hAnsi="Times" w:cs="Times"/>
          <w:sz w:val="24"/>
          <w:szCs w:val="24"/>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w:t>
      </w:r>
      <w:r>
        <w:rPr>
          <w:sz w:val="15"/>
          <w:szCs w:val="15"/>
        </w:rPr>
        <w:t xml:space="preserve">may grant a student permission to bring a guest(s) for a total of two class sessions per semester.  This is two sessions total across all courses.  No further extensions will be granted.  Please note that guests are </w:t>
      </w:r>
      <w:r>
        <w:rPr>
          <w:b/>
          <w:sz w:val="15"/>
          <w:szCs w:val="15"/>
        </w:rPr>
        <w:t>not</w:t>
      </w:r>
      <w:r>
        <w:rPr>
          <w:sz w:val="15"/>
          <w:szCs w:val="15"/>
        </w:rPr>
        <w:t xml:space="preserve"> permitted to attend either cadaver or wet labs.  Students are responsible for course material regardless of attendance. For additional information, please review the</w:t>
      </w:r>
      <w:hyperlink r:id="rId27">
        <w:r>
          <w:rPr>
            <w:sz w:val="15"/>
            <w:szCs w:val="15"/>
          </w:rPr>
          <w:t xml:space="preserve"> </w:t>
        </w:r>
      </w:hyperlink>
      <w:hyperlink r:id="rId28">
        <w:r>
          <w:rPr>
            <w:color w:val="1155CC"/>
            <w:sz w:val="15"/>
            <w:szCs w:val="15"/>
            <w:u w:val="single"/>
          </w:rPr>
          <w:t>Classroom Guests of Students policy</w:t>
        </w:r>
      </w:hyperlink>
      <w:r>
        <w:rPr>
          <w:sz w:val="15"/>
          <w:szCs w:val="15"/>
        </w:rPr>
        <w:t xml:space="preserve"> in its entirety.</w:t>
      </w:r>
    </w:p>
    <w:p w14:paraId="54659C8D" w14:textId="77777777" w:rsidR="00A270DF" w:rsidRDefault="00A270DF">
      <w:pPr>
        <w:rPr>
          <w:sz w:val="17"/>
          <w:szCs w:val="17"/>
        </w:rPr>
      </w:pPr>
    </w:p>
    <w:p w14:paraId="5933B5D2" w14:textId="77777777" w:rsidR="00A270DF" w:rsidRDefault="00A270DF">
      <w:pPr>
        <w:spacing w:after="160"/>
        <w:rPr>
          <w:sz w:val="15"/>
          <w:szCs w:val="15"/>
        </w:rPr>
      </w:pPr>
    </w:p>
    <w:p w14:paraId="2FD32902" w14:textId="77777777" w:rsidR="00A270DF" w:rsidRDefault="00E33B7D">
      <w:pPr>
        <w:spacing w:after="160"/>
        <w:rPr>
          <w:rFonts w:ascii="Times" w:eastAsia="Times" w:hAnsi="Times" w:cs="Times"/>
          <w:b/>
          <w:color w:val="0B5394"/>
          <w:sz w:val="24"/>
          <w:szCs w:val="24"/>
        </w:rPr>
      </w:pPr>
      <w:r>
        <w:rPr>
          <w:rFonts w:ascii="Times" w:eastAsia="Times" w:hAnsi="Times" w:cs="Times"/>
          <w:b/>
          <w:color w:val="0B5394"/>
          <w:sz w:val="24"/>
          <w:szCs w:val="24"/>
        </w:rPr>
        <w:t>Support Services:</w:t>
      </w:r>
    </w:p>
    <w:p w14:paraId="52D904E5" w14:textId="77777777" w:rsidR="00A270DF" w:rsidRDefault="00E33B7D">
      <w:pPr>
        <w:rPr>
          <w:rFonts w:ascii="Times" w:eastAsia="Times" w:hAnsi="Times" w:cs="Times"/>
          <w:sz w:val="24"/>
          <w:szCs w:val="24"/>
        </w:rPr>
      </w:pPr>
      <w:r>
        <w:rPr>
          <w:rFonts w:ascii="Times" w:eastAsia="Times" w:hAnsi="Times" w:cs="Times"/>
          <w:b/>
          <w:sz w:val="24"/>
          <w:szCs w:val="24"/>
        </w:rPr>
        <w:t>Accommodations for Students with Disabilities:</w:t>
      </w:r>
    </w:p>
    <w:p w14:paraId="6A9DB6DB" w14:textId="77777777" w:rsidR="00A270DF" w:rsidRDefault="00E33B7D">
      <w:pPr>
        <w:rPr>
          <w:rFonts w:ascii="Times" w:eastAsia="Times" w:hAnsi="Times" w:cs="Times"/>
          <w:sz w:val="24"/>
          <w:szCs w:val="24"/>
        </w:rPr>
      </w:pPr>
      <w:commentRangeStart w:id="26"/>
      <w:r>
        <w:rPr>
          <w:rFonts w:ascii="Times" w:eastAsia="Times" w:hAnsi="Times" w:cs="Times"/>
          <w:sz w:val="24"/>
          <w:szCs w:val="24"/>
        </w:rPr>
        <w:t>Students with disabilities who experience learning barriers and would like to request academic accommodations should connect with the Disability Resource Center by visiting</w:t>
      </w:r>
      <w:hyperlink r:id="rId29">
        <w:r>
          <w:rPr>
            <w:rFonts w:ascii="Times" w:eastAsia="Times" w:hAnsi="Times" w:cs="Times"/>
            <w:sz w:val="24"/>
            <w:szCs w:val="24"/>
          </w:rPr>
          <w:t xml:space="preserve"> </w:t>
        </w:r>
      </w:hyperlink>
      <w:hyperlink r:id="rId30">
        <w:r>
          <w:rPr>
            <w:rFonts w:ascii="Times" w:eastAsia="Times" w:hAnsi="Times" w:cs="Times"/>
            <w:color w:val="1155CC"/>
            <w:sz w:val="24"/>
            <w:szCs w:val="24"/>
            <w:u w:val="single"/>
          </w:rPr>
          <w:t>https://disability.ufl.edu/students/get-started/</w:t>
        </w:r>
      </w:hyperlink>
      <w:r>
        <w:rPr>
          <w:rFonts w:ascii="Times" w:eastAsia="Times" w:hAnsi="Times" w:cs="Times"/>
          <w:sz w:val="24"/>
          <w:szCs w:val="24"/>
        </w:rPr>
        <w:t xml:space="preserve"> . It is important for students to share their </w:t>
      </w:r>
      <w:r>
        <w:rPr>
          <w:rFonts w:ascii="Times" w:eastAsia="Times" w:hAnsi="Times" w:cs="Times"/>
          <w:sz w:val="24"/>
          <w:szCs w:val="24"/>
        </w:rPr>
        <w:lastRenderedPageBreak/>
        <w:t>accommodation letter with their instructor and discuss their access needs, as early as possible in the semester. The College is committed to providing reasonable accommodations to assist students in their coursework.</w:t>
      </w:r>
    </w:p>
    <w:commentRangeEnd w:id="26"/>
    <w:p w14:paraId="3F7CDE74" w14:textId="77777777" w:rsidR="00A270DF" w:rsidRDefault="00E33B7D">
      <w:pPr>
        <w:rPr>
          <w:rFonts w:ascii="Times" w:eastAsia="Times" w:hAnsi="Times" w:cs="Times"/>
          <w:sz w:val="24"/>
          <w:szCs w:val="24"/>
        </w:rPr>
      </w:pPr>
      <w:r>
        <w:commentReference w:id="26"/>
      </w:r>
    </w:p>
    <w:p w14:paraId="346EDB63" w14:textId="77777777" w:rsidR="00A270DF" w:rsidRDefault="00A270DF">
      <w:pPr>
        <w:shd w:val="clear" w:color="auto" w:fill="FFFFFF"/>
        <w:rPr>
          <w:rFonts w:ascii="Times" w:eastAsia="Times" w:hAnsi="Times" w:cs="Times"/>
          <w:sz w:val="24"/>
          <w:szCs w:val="24"/>
        </w:rPr>
      </w:pPr>
    </w:p>
    <w:p w14:paraId="1BE3373D" w14:textId="77777777" w:rsidR="00A270DF" w:rsidRDefault="00E33B7D">
      <w:pPr>
        <w:rPr>
          <w:rFonts w:ascii="Times" w:eastAsia="Times" w:hAnsi="Times" w:cs="Times"/>
          <w:b/>
          <w:color w:val="0B5394"/>
          <w:sz w:val="24"/>
          <w:szCs w:val="24"/>
        </w:rPr>
      </w:pPr>
      <w:r>
        <w:rPr>
          <w:rFonts w:ascii="Times" w:eastAsia="Times" w:hAnsi="Times" w:cs="Times"/>
          <w:b/>
          <w:color w:val="0B5394"/>
          <w:sz w:val="24"/>
          <w:szCs w:val="24"/>
        </w:rPr>
        <w:t>Counseling and Student Health:</w:t>
      </w:r>
    </w:p>
    <w:p w14:paraId="76CAE391" w14:textId="77777777" w:rsidR="00A270DF" w:rsidRDefault="00E33B7D">
      <w:pPr>
        <w:shd w:val="clear" w:color="auto" w:fill="FFFFFF"/>
        <w:rPr>
          <w:rFonts w:ascii="Times" w:eastAsia="Times" w:hAnsi="Times" w:cs="Times"/>
          <w:sz w:val="24"/>
          <w:szCs w:val="24"/>
        </w:rPr>
      </w:pPr>
      <w:r>
        <w:rPr>
          <w:rFonts w:ascii="Times" w:eastAsia="Times" w:hAnsi="Times" w:cs="Times"/>
          <w:sz w:val="24"/>
          <w:szCs w:val="24"/>
        </w:rPr>
        <w:t>Students sometimes experience stress from academic expectations and/or personal and interpersonal issues that may interfere with their academic performance. If you find yourself facing issues that have the potential to or are already negatively affecting your coursework, you are encouraged to talk with an instructor and/or seek help through University resources available to you.</w:t>
      </w:r>
    </w:p>
    <w:p w14:paraId="60892BA8" w14:textId="77777777" w:rsidR="00A270DF" w:rsidRDefault="00E33B7D">
      <w:pPr>
        <w:numPr>
          <w:ilvl w:val="0"/>
          <w:numId w:val="4"/>
        </w:numPr>
        <w:spacing w:before="240"/>
        <w:rPr>
          <w:rFonts w:ascii="Times" w:eastAsia="Times" w:hAnsi="Times" w:cs="Times"/>
          <w:sz w:val="24"/>
          <w:szCs w:val="24"/>
        </w:rPr>
      </w:pPr>
      <w:r>
        <w:rPr>
          <w:rFonts w:ascii="Times" w:eastAsia="Times" w:hAnsi="Times" w:cs="Times"/>
          <w:sz w:val="24"/>
          <w:szCs w:val="24"/>
          <w:highlight w:val="white"/>
        </w:rPr>
        <w:t xml:space="preserve">The Counseling and Wellness Center 352-392-1575 offers a variety of support services such as psychological assessment and intervention and assistance for math and test anxiety. Visit their web site for more information: </w:t>
      </w:r>
      <w:hyperlink r:id="rId31">
        <w:r>
          <w:rPr>
            <w:rFonts w:ascii="Times" w:eastAsia="Times" w:hAnsi="Times" w:cs="Times"/>
            <w:color w:val="1155CC"/>
            <w:sz w:val="24"/>
            <w:szCs w:val="24"/>
            <w:highlight w:val="white"/>
            <w:u w:val="single"/>
          </w:rPr>
          <w:t>http://www.counseling.ufl.edu</w:t>
        </w:r>
      </w:hyperlink>
      <w:r>
        <w:rPr>
          <w:rFonts w:ascii="Times" w:eastAsia="Times" w:hAnsi="Times" w:cs="Times"/>
          <w:sz w:val="24"/>
          <w:szCs w:val="24"/>
          <w:highlight w:val="white"/>
        </w:rPr>
        <w:t xml:space="preserve">. </w:t>
      </w:r>
      <w:r>
        <w:rPr>
          <w:rFonts w:ascii="Times" w:eastAsia="Times" w:hAnsi="Times" w:cs="Times"/>
          <w:sz w:val="24"/>
          <w:szCs w:val="24"/>
          <w:highlight w:val="white"/>
        </w:rPr>
        <w:br/>
        <w:t xml:space="preserve">On line and in person assistance is available. </w:t>
      </w:r>
      <w:r>
        <w:rPr>
          <w:rFonts w:ascii="Times" w:eastAsia="Times" w:hAnsi="Times" w:cs="Times"/>
          <w:sz w:val="24"/>
          <w:szCs w:val="24"/>
          <w:highlight w:val="white"/>
        </w:rPr>
        <w:br/>
      </w:r>
    </w:p>
    <w:p w14:paraId="095CC126" w14:textId="77777777" w:rsidR="00A270DF" w:rsidRDefault="00E33B7D">
      <w:pPr>
        <w:numPr>
          <w:ilvl w:val="0"/>
          <w:numId w:val="4"/>
        </w:numPr>
        <w:rPr>
          <w:rFonts w:ascii="Times" w:eastAsia="Times" w:hAnsi="Times" w:cs="Times"/>
          <w:sz w:val="24"/>
          <w:szCs w:val="24"/>
        </w:rPr>
      </w:pPr>
      <w:r>
        <w:rPr>
          <w:rFonts w:ascii="Times" w:eastAsia="Times" w:hAnsi="Times" w:cs="Times"/>
          <w:sz w:val="24"/>
          <w:szCs w:val="24"/>
          <w:highlight w:val="white"/>
        </w:rPr>
        <w:t>You Matter We Care website:</w:t>
      </w:r>
      <w:hyperlink r:id="rId32">
        <w:r>
          <w:rPr>
            <w:rFonts w:ascii="Times" w:eastAsia="Times" w:hAnsi="Times" w:cs="Times"/>
            <w:sz w:val="24"/>
            <w:szCs w:val="24"/>
            <w:highlight w:val="white"/>
          </w:rPr>
          <w:t xml:space="preserve"> </w:t>
        </w:r>
      </w:hyperlink>
      <w:hyperlink r:id="rId33">
        <w:r>
          <w:rPr>
            <w:rFonts w:ascii="Times" w:eastAsia="Times" w:hAnsi="Times" w:cs="Times"/>
            <w:color w:val="1155CC"/>
            <w:sz w:val="24"/>
            <w:szCs w:val="24"/>
            <w:highlight w:val="white"/>
            <w:u w:val="single"/>
          </w:rPr>
          <w:t>http://www.umatter.ufl.edu/</w:t>
        </w:r>
      </w:hyperlink>
      <w:r>
        <w:rPr>
          <w:rFonts w:ascii="Times" w:eastAsia="Times" w:hAnsi="Times" w:cs="Times"/>
          <w:sz w:val="24"/>
          <w:szCs w:val="24"/>
          <w:highlight w:val="white"/>
        </w:rPr>
        <w:t>. If you are feeling overwhelmed or stressed, you can reach out for help through the You Matter We Care website, which is staffed by Dean of Students and Counseling Center personnel.</w:t>
      </w:r>
      <w:r>
        <w:rPr>
          <w:rFonts w:ascii="Times" w:eastAsia="Times" w:hAnsi="Times" w:cs="Times"/>
          <w:sz w:val="24"/>
          <w:szCs w:val="24"/>
          <w:highlight w:val="white"/>
        </w:rPr>
        <w:br/>
      </w:r>
    </w:p>
    <w:p w14:paraId="466A7E9C" w14:textId="77777777" w:rsidR="00A270DF" w:rsidRDefault="00E33B7D">
      <w:pPr>
        <w:numPr>
          <w:ilvl w:val="0"/>
          <w:numId w:val="2"/>
        </w:numPr>
        <w:rPr>
          <w:rFonts w:ascii="Times" w:eastAsia="Times" w:hAnsi="Times" w:cs="Times"/>
          <w:sz w:val="24"/>
          <w:szCs w:val="24"/>
        </w:rPr>
      </w:pPr>
      <w:r>
        <w:rPr>
          <w:rFonts w:ascii="Times" w:eastAsia="Times" w:hAnsi="Times" w:cs="Times"/>
          <w:sz w:val="24"/>
          <w:szCs w:val="24"/>
          <w:highlight w:val="white"/>
        </w:rPr>
        <w:t xml:space="preserve">The Student Health Care Center at UF Health is a satellite clinic of the main Student Health Care Center located on Fletcher Drive on campus. Student Health at UF Health offers a variety of clinical services. The clinic is located on the second floor of the Dental Tower in the Health Science Center. For more information, contact the clinic at 392-0627 or check out the web site at: </w:t>
      </w:r>
      <w:hyperlink r:id="rId34">
        <w:r>
          <w:rPr>
            <w:rFonts w:ascii="Times" w:eastAsia="Times" w:hAnsi="Times" w:cs="Times"/>
            <w:color w:val="1155CC"/>
            <w:sz w:val="24"/>
            <w:szCs w:val="24"/>
            <w:highlight w:val="white"/>
            <w:u w:val="single"/>
          </w:rPr>
          <w:t>https://shcc.ufl.edu/</w:t>
        </w:r>
      </w:hyperlink>
      <w:r>
        <w:rPr>
          <w:rFonts w:ascii="Times" w:eastAsia="Times" w:hAnsi="Times" w:cs="Times"/>
          <w:sz w:val="24"/>
          <w:szCs w:val="24"/>
        </w:rPr>
        <w:br/>
      </w:r>
    </w:p>
    <w:p w14:paraId="7E87FC29" w14:textId="77777777" w:rsidR="00A270DF" w:rsidRDefault="00E33B7D">
      <w:pPr>
        <w:numPr>
          <w:ilvl w:val="0"/>
          <w:numId w:val="5"/>
        </w:numPr>
        <w:rPr>
          <w:rFonts w:ascii="Times" w:eastAsia="Times" w:hAnsi="Times" w:cs="Times"/>
          <w:sz w:val="24"/>
          <w:szCs w:val="24"/>
        </w:rPr>
      </w:pPr>
      <w:r>
        <w:rPr>
          <w:rFonts w:ascii="Times" w:eastAsia="Times" w:hAnsi="Times" w:cs="Times"/>
          <w:sz w:val="24"/>
          <w:szCs w:val="24"/>
          <w:highlight w:val="white"/>
        </w:rPr>
        <w:t xml:space="preserve">UF Health Emergency Room / Trauma Center: For immediate medical care call 352-733-0111 or go to the emergency room at 1515 SW Archer </w:t>
      </w:r>
      <w:proofErr w:type="spellStart"/>
      <w:r>
        <w:rPr>
          <w:rFonts w:ascii="Times" w:eastAsia="Times" w:hAnsi="Times" w:cs="Times"/>
          <w:sz w:val="24"/>
          <w:szCs w:val="24"/>
          <w:highlight w:val="white"/>
        </w:rPr>
        <w:t>Road,Gainesville</w:t>
      </w:r>
      <w:proofErr w:type="spellEnd"/>
      <w:r>
        <w:rPr>
          <w:rFonts w:ascii="Times" w:eastAsia="Times" w:hAnsi="Times" w:cs="Times"/>
          <w:sz w:val="24"/>
          <w:szCs w:val="24"/>
          <w:highlight w:val="white"/>
        </w:rPr>
        <w:t>,  FL 32698,</w:t>
      </w:r>
      <w:hyperlink r:id="rId35">
        <w:r>
          <w:rPr>
            <w:rFonts w:ascii="Times" w:eastAsia="Times" w:hAnsi="Times" w:cs="Times"/>
            <w:sz w:val="24"/>
            <w:szCs w:val="24"/>
            <w:highlight w:val="white"/>
          </w:rPr>
          <w:t xml:space="preserve"> </w:t>
        </w:r>
      </w:hyperlink>
      <w:hyperlink r:id="rId36">
        <w:r>
          <w:rPr>
            <w:rFonts w:ascii="Times" w:eastAsia="Times" w:hAnsi="Times" w:cs="Times"/>
            <w:color w:val="0000FF"/>
            <w:sz w:val="24"/>
            <w:szCs w:val="24"/>
            <w:highlight w:val="white"/>
            <w:u w:val="single"/>
          </w:rPr>
          <w:t>ufhealth.org/emergency-room-trauma-center</w:t>
        </w:r>
      </w:hyperlink>
      <w:r>
        <w:rPr>
          <w:rFonts w:ascii="Times" w:eastAsia="Times" w:hAnsi="Times" w:cs="Times"/>
          <w:sz w:val="24"/>
          <w:szCs w:val="24"/>
          <w:highlight w:val="white"/>
        </w:rPr>
        <w:t xml:space="preserve">. </w:t>
      </w:r>
      <w:r>
        <w:rPr>
          <w:rFonts w:ascii="Times" w:eastAsia="Times" w:hAnsi="Times" w:cs="Times"/>
          <w:sz w:val="24"/>
          <w:szCs w:val="24"/>
          <w:highlight w:val="white"/>
        </w:rPr>
        <w:br/>
      </w:r>
    </w:p>
    <w:p w14:paraId="41E1BAC3" w14:textId="77777777" w:rsidR="00A270DF" w:rsidRDefault="00E33B7D">
      <w:pPr>
        <w:numPr>
          <w:ilvl w:val="0"/>
          <w:numId w:val="5"/>
        </w:numPr>
        <w:rPr>
          <w:rFonts w:ascii="Times" w:eastAsia="Times" w:hAnsi="Times" w:cs="Times"/>
          <w:sz w:val="24"/>
          <w:szCs w:val="24"/>
        </w:rPr>
      </w:pPr>
      <w:r>
        <w:rPr>
          <w:rFonts w:ascii="Times" w:eastAsia="Times" w:hAnsi="Times" w:cs="Times"/>
          <w:sz w:val="24"/>
          <w:szCs w:val="24"/>
          <w:highlight w:val="white"/>
        </w:rPr>
        <w:t>University Police Department: Visit police.ufl.edu/ or call 352-392-1111 (or 9-1-1 for emergencies).</w:t>
      </w:r>
      <w:r>
        <w:rPr>
          <w:rFonts w:ascii="Times" w:eastAsia="Times" w:hAnsi="Times" w:cs="Times"/>
          <w:sz w:val="24"/>
          <w:szCs w:val="24"/>
          <w:highlight w:val="white"/>
        </w:rPr>
        <w:br/>
      </w:r>
    </w:p>
    <w:p w14:paraId="0BC6AD13" w14:textId="77777777" w:rsidR="00A270DF" w:rsidRDefault="00E33B7D">
      <w:pPr>
        <w:numPr>
          <w:ilvl w:val="0"/>
          <w:numId w:val="3"/>
        </w:numPr>
        <w:spacing w:after="240"/>
        <w:rPr>
          <w:rFonts w:ascii="Times" w:eastAsia="Times" w:hAnsi="Times" w:cs="Times"/>
          <w:sz w:val="24"/>
          <w:szCs w:val="24"/>
        </w:rPr>
      </w:pPr>
      <w:r>
        <w:rPr>
          <w:rFonts w:ascii="Times" w:eastAsia="Times" w:hAnsi="Times" w:cs="Times"/>
          <w:sz w:val="24"/>
          <w:szCs w:val="24"/>
          <w:highlight w:val="white"/>
        </w:rPr>
        <w:t>Crisis intervention is always available 24/7 from:</w:t>
      </w:r>
    </w:p>
    <w:p w14:paraId="5FEA6A66" w14:textId="77777777" w:rsidR="00A270DF" w:rsidRDefault="00E33B7D">
      <w:pPr>
        <w:shd w:val="clear" w:color="auto" w:fill="FFFFFF"/>
        <w:ind w:left="540"/>
        <w:rPr>
          <w:rFonts w:ascii="Times" w:eastAsia="Times" w:hAnsi="Times" w:cs="Times"/>
          <w:sz w:val="24"/>
          <w:szCs w:val="24"/>
        </w:rPr>
      </w:pPr>
      <w:r>
        <w:rPr>
          <w:rFonts w:ascii="Times" w:eastAsia="Times" w:hAnsi="Times" w:cs="Times"/>
          <w:sz w:val="24"/>
          <w:szCs w:val="24"/>
        </w:rPr>
        <w:t>Alachua County Crisis Center:</w:t>
      </w:r>
    </w:p>
    <w:p w14:paraId="3F00A33F" w14:textId="77777777" w:rsidR="00A270DF" w:rsidRDefault="00E33B7D">
      <w:pPr>
        <w:shd w:val="clear" w:color="auto" w:fill="FFFFFF"/>
        <w:ind w:left="540"/>
        <w:rPr>
          <w:rFonts w:ascii="Times" w:eastAsia="Times" w:hAnsi="Times" w:cs="Times"/>
          <w:sz w:val="24"/>
          <w:szCs w:val="24"/>
        </w:rPr>
      </w:pPr>
      <w:r>
        <w:rPr>
          <w:rFonts w:ascii="Times" w:eastAsia="Times" w:hAnsi="Times" w:cs="Times"/>
          <w:sz w:val="24"/>
          <w:szCs w:val="24"/>
        </w:rPr>
        <w:t>(352) 264-6789</w:t>
      </w:r>
    </w:p>
    <w:p w14:paraId="168379B6" w14:textId="77777777" w:rsidR="00A270DF" w:rsidRDefault="00732108">
      <w:pPr>
        <w:shd w:val="clear" w:color="auto" w:fill="FFFFFF"/>
        <w:ind w:left="540"/>
        <w:rPr>
          <w:rFonts w:ascii="Times" w:eastAsia="Times" w:hAnsi="Times" w:cs="Times"/>
          <w:sz w:val="24"/>
          <w:szCs w:val="24"/>
          <w:u w:val="single"/>
        </w:rPr>
      </w:pPr>
      <w:hyperlink r:id="rId37">
        <w:r w:rsidR="00E33B7D">
          <w:rPr>
            <w:rFonts w:ascii="Times" w:eastAsia="Times" w:hAnsi="Times" w:cs="Times"/>
            <w:sz w:val="24"/>
            <w:szCs w:val="24"/>
            <w:u w:val="single"/>
          </w:rPr>
          <w:t>http://www.alachuacounty.us/DEPTS/CSS/CRISISCENTER/Pages/CrisisCenter.aspx</w:t>
        </w:r>
      </w:hyperlink>
    </w:p>
    <w:p w14:paraId="4CE0FC14" w14:textId="77777777" w:rsidR="00A270DF" w:rsidRDefault="00A270DF">
      <w:pPr>
        <w:spacing w:after="160"/>
        <w:rPr>
          <w:rFonts w:ascii="Times" w:eastAsia="Times" w:hAnsi="Times" w:cs="Times"/>
          <w:sz w:val="24"/>
          <w:szCs w:val="24"/>
        </w:rPr>
      </w:pPr>
    </w:p>
    <w:p w14:paraId="6E33779C" w14:textId="77777777" w:rsidR="00A270DF" w:rsidRDefault="00E33B7D">
      <w:pPr>
        <w:spacing w:after="160"/>
        <w:rPr>
          <w:rFonts w:ascii="Times" w:eastAsia="Times" w:hAnsi="Times" w:cs="Times"/>
          <w:sz w:val="24"/>
          <w:szCs w:val="24"/>
        </w:rPr>
      </w:pPr>
      <w:r>
        <w:rPr>
          <w:rFonts w:ascii="Times" w:eastAsia="Times" w:hAnsi="Times" w:cs="Times"/>
          <w:sz w:val="24"/>
          <w:szCs w:val="24"/>
        </w:rPr>
        <w:lastRenderedPageBreak/>
        <w:t>Do not wait until you reach a crisis to come in and talk with us. We have helped many students through stressful situations impacting their academic performance. You are not alone so do not be afraid to ask for assistance.</w:t>
      </w:r>
    </w:p>
    <w:p w14:paraId="47808E89" w14:textId="77777777" w:rsidR="00A270DF" w:rsidRDefault="00E33B7D">
      <w:pPr>
        <w:spacing w:after="160"/>
        <w:rPr>
          <w:rFonts w:ascii="Times" w:eastAsia="Times" w:hAnsi="Times" w:cs="Times"/>
          <w:b/>
          <w:color w:val="0B5394"/>
          <w:sz w:val="28"/>
          <w:szCs w:val="28"/>
        </w:rPr>
      </w:pPr>
      <w:r>
        <w:rPr>
          <w:rFonts w:ascii="Times" w:eastAsia="Times" w:hAnsi="Times" w:cs="Times"/>
          <w:b/>
          <w:color w:val="0B5394"/>
          <w:sz w:val="28"/>
          <w:szCs w:val="28"/>
        </w:rPr>
        <w:t>Academic Resources</w:t>
      </w:r>
    </w:p>
    <w:p w14:paraId="29E90925" w14:textId="77777777" w:rsidR="00A270DF" w:rsidRDefault="00E33B7D">
      <w:pPr>
        <w:spacing w:after="160"/>
        <w:rPr>
          <w:rFonts w:ascii="Times" w:eastAsia="Times" w:hAnsi="Times" w:cs="Times"/>
          <w:sz w:val="24"/>
          <w:szCs w:val="24"/>
        </w:rPr>
      </w:pPr>
      <w:r>
        <w:rPr>
          <w:rFonts w:ascii="Times" w:eastAsia="Times" w:hAnsi="Times" w:cs="Times"/>
          <w:b/>
          <w:sz w:val="24"/>
          <w:szCs w:val="24"/>
        </w:rPr>
        <w:t>E-learning technical support</w:t>
      </w:r>
      <w:r>
        <w:rPr>
          <w:rFonts w:ascii="Times" w:eastAsia="Times" w:hAnsi="Times" w:cs="Times"/>
          <w:sz w:val="24"/>
          <w:szCs w:val="24"/>
        </w:rPr>
        <w:t>: Contact the UF Computing Help Desk at 352-392-4357 or via e-mail at helpdesk@ufl.edu.</w:t>
      </w:r>
    </w:p>
    <w:p w14:paraId="6C108F14" w14:textId="77777777" w:rsidR="00A270DF" w:rsidRDefault="00E33B7D">
      <w:pPr>
        <w:spacing w:after="160"/>
        <w:rPr>
          <w:rFonts w:ascii="Times" w:eastAsia="Times" w:hAnsi="Times" w:cs="Times"/>
          <w:sz w:val="24"/>
          <w:szCs w:val="24"/>
        </w:rPr>
      </w:pPr>
      <w:r>
        <w:rPr>
          <w:rFonts w:ascii="Times" w:eastAsia="Times" w:hAnsi="Times" w:cs="Times"/>
          <w:b/>
          <w:sz w:val="24"/>
          <w:szCs w:val="24"/>
        </w:rPr>
        <w:t>Career Connections Center</w:t>
      </w:r>
      <w:r>
        <w:rPr>
          <w:rFonts w:ascii="Times" w:eastAsia="Times" w:hAnsi="Times" w:cs="Times"/>
          <w:sz w:val="24"/>
          <w:szCs w:val="24"/>
        </w:rPr>
        <w:t>: Reitz Union Suite 1300, 352-392-1601. Career assistance and counseling services</w:t>
      </w:r>
      <w:hyperlink r:id="rId38">
        <w:r>
          <w:rPr>
            <w:rFonts w:ascii="Times" w:eastAsia="Times" w:hAnsi="Times" w:cs="Times"/>
            <w:sz w:val="24"/>
            <w:szCs w:val="24"/>
          </w:rPr>
          <w:t xml:space="preserve"> </w:t>
        </w:r>
      </w:hyperlink>
      <w:hyperlink r:id="rId39">
        <w:r>
          <w:rPr>
            <w:rFonts w:ascii="Times" w:eastAsia="Times" w:hAnsi="Times" w:cs="Times"/>
            <w:color w:val="1155CC"/>
            <w:sz w:val="24"/>
            <w:szCs w:val="24"/>
            <w:u w:val="single"/>
          </w:rPr>
          <w:t>career.ufl.edu/</w:t>
        </w:r>
      </w:hyperlink>
      <w:r>
        <w:rPr>
          <w:rFonts w:ascii="Times" w:eastAsia="Times" w:hAnsi="Times" w:cs="Times"/>
          <w:sz w:val="24"/>
          <w:szCs w:val="24"/>
        </w:rPr>
        <w:t>.</w:t>
      </w:r>
    </w:p>
    <w:p w14:paraId="524DECC6" w14:textId="77777777" w:rsidR="00A270DF" w:rsidRDefault="00E33B7D">
      <w:pPr>
        <w:spacing w:after="160"/>
        <w:rPr>
          <w:rFonts w:ascii="Times" w:eastAsia="Times" w:hAnsi="Times" w:cs="Times"/>
          <w:sz w:val="24"/>
          <w:szCs w:val="24"/>
        </w:rPr>
      </w:pPr>
      <w:r>
        <w:rPr>
          <w:rFonts w:ascii="Times" w:eastAsia="Times" w:hAnsi="Times" w:cs="Times"/>
          <w:b/>
          <w:sz w:val="24"/>
          <w:szCs w:val="24"/>
        </w:rPr>
        <w:t>Library Support:</w:t>
      </w:r>
      <w:hyperlink r:id="rId40">
        <w:r>
          <w:rPr>
            <w:rFonts w:ascii="Times" w:eastAsia="Times" w:hAnsi="Times" w:cs="Times"/>
            <w:b/>
            <w:sz w:val="24"/>
            <w:szCs w:val="24"/>
          </w:rPr>
          <w:t xml:space="preserve"> </w:t>
        </w:r>
      </w:hyperlink>
      <w:hyperlink r:id="rId41">
        <w:r>
          <w:rPr>
            <w:rFonts w:ascii="Times" w:eastAsia="Times" w:hAnsi="Times" w:cs="Times"/>
            <w:color w:val="1155CC"/>
            <w:sz w:val="24"/>
            <w:szCs w:val="24"/>
            <w:u w:val="single"/>
          </w:rPr>
          <w:t>cms.uflib.ufl.edu/</w:t>
        </w:r>
      </w:hyperlink>
      <w:r>
        <w:rPr>
          <w:rFonts w:ascii="Times" w:eastAsia="Times" w:hAnsi="Times" w:cs="Times"/>
          <w:sz w:val="24"/>
          <w:szCs w:val="24"/>
        </w:rPr>
        <w:t xml:space="preserve"> ask various ways to receive assistance with respect to using the libraries or finding resources.</w:t>
      </w:r>
    </w:p>
    <w:p w14:paraId="1281412C" w14:textId="77777777" w:rsidR="00A270DF" w:rsidRDefault="00E33B7D">
      <w:pPr>
        <w:spacing w:after="160"/>
        <w:rPr>
          <w:rFonts w:ascii="Times" w:eastAsia="Times" w:hAnsi="Times" w:cs="Times"/>
          <w:color w:val="1155CC"/>
          <w:sz w:val="24"/>
          <w:szCs w:val="24"/>
          <w:u w:val="single"/>
        </w:rPr>
      </w:pPr>
      <w:r>
        <w:rPr>
          <w:rFonts w:ascii="Times" w:eastAsia="Times" w:hAnsi="Times" w:cs="Times"/>
          <w:b/>
          <w:sz w:val="24"/>
          <w:szCs w:val="24"/>
        </w:rPr>
        <w:t>Teaching Center</w:t>
      </w:r>
      <w:r>
        <w:rPr>
          <w:rFonts w:ascii="Times" w:eastAsia="Times" w:hAnsi="Times" w:cs="Times"/>
          <w:sz w:val="24"/>
          <w:szCs w:val="24"/>
        </w:rPr>
        <w:t>: Broward Hall 352-392-2010 or to make an appointment 352 392-6420. General study skills and tutoring.</w:t>
      </w:r>
      <w:hyperlink r:id="rId42">
        <w:r>
          <w:rPr>
            <w:rFonts w:ascii="Times" w:eastAsia="Times" w:hAnsi="Times" w:cs="Times"/>
            <w:sz w:val="24"/>
            <w:szCs w:val="24"/>
          </w:rPr>
          <w:t xml:space="preserve"> </w:t>
        </w:r>
      </w:hyperlink>
      <w:hyperlink r:id="rId43">
        <w:r>
          <w:rPr>
            <w:rFonts w:ascii="Times" w:eastAsia="Times" w:hAnsi="Times" w:cs="Times"/>
            <w:color w:val="1155CC"/>
            <w:sz w:val="24"/>
            <w:szCs w:val="24"/>
            <w:u w:val="single"/>
          </w:rPr>
          <w:t>teachingcenter.ufl.edu/</w:t>
        </w:r>
      </w:hyperlink>
    </w:p>
    <w:p w14:paraId="03ADF547" w14:textId="77777777" w:rsidR="00A270DF" w:rsidRDefault="00E33B7D">
      <w:pPr>
        <w:spacing w:after="160"/>
        <w:rPr>
          <w:rFonts w:ascii="Times" w:eastAsia="Times" w:hAnsi="Times" w:cs="Times"/>
          <w:color w:val="1155CC"/>
          <w:sz w:val="24"/>
          <w:szCs w:val="24"/>
          <w:u w:val="single"/>
        </w:rPr>
      </w:pPr>
      <w:r>
        <w:rPr>
          <w:rFonts w:ascii="Times" w:eastAsia="Times" w:hAnsi="Times" w:cs="Times"/>
          <w:b/>
          <w:sz w:val="24"/>
          <w:szCs w:val="24"/>
        </w:rPr>
        <w:t>Writing Studio</w:t>
      </w:r>
      <w:r>
        <w:rPr>
          <w:rFonts w:ascii="Times" w:eastAsia="Times" w:hAnsi="Times" w:cs="Times"/>
          <w:sz w:val="24"/>
          <w:szCs w:val="24"/>
        </w:rPr>
        <w:t>: 2215 Turlington Hall, 352-846-1138. Help brainstorming, formatting, and writing papers.</w:t>
      </w:r>
      <w:hyperlink r:id="rId44">
        <w:r>
          <w:rPr>
            <w:rFonts w:ascii="Times" w:eastAsia="Times" w:hAnsi="Times" w:cs="Times"/>
            <w:sz w:val="24"/>
            <w:szCs w:val="24"/>
          </w:rPr>
          <w:t xml:space="preserve"> </w:t>
        </w:r>
      </w:hyperlink>
      <w:hyperlink r:id="rId45">
        <w:r>
          <w:rPr>
            <w:rFonts w:ascii="Times" w:eastAsia="Times" w:hAnsi="Times" w:cs="Times"/>
            <w:color w:val="1155CC"/>
            <w:sz w:val="24"/>
            <w:szCs w:val="24"/>
            <w:u w:val="single"/>
          </w:rPr>
          <w:t>writing.ufl.edu/writing-studio/</w:t>
        </w:r>
      </w:hyperlink>
    </w:p>
    <w:p w14:paraId="43A7526D" w14:textId="77777777" w:rsidR="00A270DF" w:rsidRDefault="00E33B7D">
      <w:pPr>
        <w:spacing w:after="160"/>
        <w:rPr>
          <w:rFonts w:ascii="Times" w:eastAsia="Times" w:hAnsi="Times" w:cs="Times"/>
          <w:color w:val="0000FF"/>
          <w:sz w:val="24"/>
          <w:szCs w:val="24"/>
          <w:u w:val="single"/>
        </w:rPr>
      </w:pPr>
      <w:r>
        <w:rPr>
          <w:rFonts w:ascii="Times" w:eastAsia="Times" w:hAnsi="Times" w:cs="Times"/>
          <w:b/>
          <w:sz w:val="24"/>
          <w:szCs w:val="24"/>
        </w:rPr>
        <w:t>Student Complaints On-Campus</w:t>
      </w:r>
      <w:r>
        <w:rPr>
          <w:rFonts w:ascii="Times" w:eastAsia="Times" w:hAnsi="Times" w:cs="Times"/>
          <w:sz w:val="24"/>
          <w:szCs w:val="24"/>
        </w:rPr>
        <w:t xml:space="preserve">: </w:t>
      </w:r>
      <w:hyperlink r:id="rId46">
        <w:r>
          <w:rPr>
            <w:rFonts w:ascii="Times" w:eastAsia="Times" w:hAnsi="Times" w:cs="Times"/>
            <w:sz w:val="24"/>
            <w:szCs w:val="24"/>
          </w:rPr>
          <w:t xml:space="preserve"> </w:t>
        </w:r>
      </w:hyperlink>
      <w:hyperlink r:id="rId47">
        <w:r>
          <w:rPr>
            <w:rFonts w:ascii="Times" w:eastAsia="Times" w:hAnsi="Times" w:cs="Times"/>
            <w:color w:val="0000FF"/>
            <w:sz w:val="24"/>
            <w:szCs w:val="24"/>
            <w:u w:val="single"/>
          </w:rPr>
          <w:t>sccr.dso.ufl.edu/policies/student-honor-code-student-conduct-code/</w:t>
        </w:r>
      </w:hyperlink>
    </w:p>
    <w:p w14:paraId="0511EAD4" w14:textId="77777777" w:rsidR="00A270DF" w:rsidRDefault="00E33B7D">
      <w:pPr>
        <w:spacing w:after="160"/>
        <w:rPr>
          <w:rFonts w:ascii="Times" w:eastAsia="Times" w:hAnsi="Times" w:cs="Times"/>
          <w:sz w:val="24"/>
          <w:szCs w:val="24"/>
        </w:rPr>
      </w:pPr>
      <w:r>
        <w:rPr>
          <w:rFonts w:ascii="Times" w:eastAsia="Times" w:hAnsi="Times" w:cs="Times"/>
          <w:b/>
          <w:sz w:val="24"/>
          <w:szCs w:val="24"/>
        </w:rPr>
        <w:t>On-Line Students Complaints</w:t>
      </w:r>
      <w:r>
        <w:rPr>
          <w:rFonts w:ascii="Times" w:eastAsia="Times" w:hAnsi="Times" w:cs="Times"/>
          <w:sz w:val="24"/>
          <w:szCs w:val="24"/>
        </w:rPr>
        <w:t>:</w:t>
      </w:r>
      <w:hyperlink r:id="rId48">
        <w:r>
          <w:rPr>
            <w:rFonts w:ascii="Times" w:eastAsia="Times" w:hAnsi="Times" w:cs="Times"/>
            <w:sz w:val="24"/>
            <w:szCs w:val="24"/>
          </w:rPr>
          <w:t xml:space="preserve"> </w:t>
        </w:r>
      </w:hyperlink>
      <w:hyperlink r:id="rId49">
        <w:r>
          <w:rPr>
            <w:rFonts w:ascii="Times" w:eastAsia="Times" w:hAnsi="Times" w:cs="Times"/>
            <w:color w:val="0000FF"/>
            <w:sz w:val="24"/>
            <w:szCs w:val="24"/>
            <w:u w:val="single"/>
          </w:rPr>
          <w:t>distance.ufl.edu/student-complaint-process</w:t>
        </w:r>
      </w:hyperlink>
      <w:r>
        <w:rPr>
          <w:rFonts w:ascii="Times" w:eastAsia="Times" w:hAnsi="Times" w:cs="Times"/>
          <w:sz w:val="24"/>
          <w:szCs w:val="24"/>
        </w:rPr>
        <w:t xml:space="preserve"> </w:t>
      </w:r>
    </w:p>
    <w:p w14:paraId="1B6A8895" w14:textId="77777777" w:rsidR="00A270DF" w:rsidRDefault="00A270DF">
      <w:pPr>
        <w:rPr>
          <w:rFonts w:ascii="Times" w:eastAsia="Times" w:hAnsi="Times" w:cs="Times"/>
          <w:sz w:val="24"/>
          <w:szCs w:val="24"/>
        </w:rPr>
      </w:pPr>
    </w:p>
    <w:sectPr w:rsidR="00A270DF">
      <w:footerReference w:type="default" r:id="rId5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oAnne Hiiro" w:date="2020-04-10T17:13:00Z" w:initials="">
    <w:p w14:paraId="4E95833F" w14:textId="77777777" w:rsidR="00A270DF" w:rsidRDefault="00E33B7D">
      <w:pPr>
        <w:widowControl w:val="0"/>
        <w:pBdr>
          <w:top w:val="nil"/>
          <w:left w:val="nil"/>
          <w:bottom w:val="nil"/>
          <w:right w:val="nil"/>
          <w:between w:val="nil"/>
        </w:pBdr>
        <w:spacing w:line="240" w:lineRule="auto"/>
        <w:rPr>
          <w:color w:val="000000"/>
        </w:rPr>
      </w:pPr>
      <w:r>
        <w:rPr>
          <w:color w:val="000000"/>
        </w:rPr>
        <w:t xml:space="preserve">If this is a new course, course number should be listed as the course level followed by </w:t>
      </w:r>
      <w:proofErr w:type="gramStart"/>
      <w:r>
        <w:rPr>
          <w:color w:val="000000"/>
        </w:rPr>
        <w:t>three  x's</w:t>
      </w:r>
      <w:proofErr w:type="gramEnd"/>
      <w:r>
        <w:rPr>
          <w:color w:val="000000"/>
        </w:rPr>
        <w:t xml:space="preserve"> (acting as placeholders until a number is assigned by the statewide course numbering system), i.e. GMS7XXX.</w:t>
      </w:r>
    </w:p>
    <w:p w14:paraId="58D8F62E" w14:textId="77777777" w:rsidR="00A270DF" w:rsidRDefault="00A270DF">
      <w:pPr>
        <w:widowControl w:val="0"/>
        <w:pBdr>
          <w:top w:val="nil"/>
          <w:left w:val="nil"/>
          <w:bottom w:val="nil"/>
          <w:right w:val="nil"/>
          <w:between w:val="nil"/>
        </w:pBdr>
        <w:spacing w:line="240" w:lineRule="auto"/>
        <w:rPr>
          <w:color w:val="000000"/>
        </w:rPr>
      </w:pPr>
    </w:p>
    <w:p w14:paraId="16692AF0" w14:textId="77777777" w:rsidR="00A270DF" w:rsidRDefault="00E33B7D">
      <w:pPr>
        <w:widowControl w:val="0"/>
        <w:pBdr>
          <w:top w:val="nil"/>
          <w:left w:val="nil"/>
          <w:bottom w:val="nil"/>
          <w:right w:val="nil"/>
          <w:between w:val="nil"/>
        </w:pBdr>
        <w:spacing w:line="240" w:lineRule="auto"/>
        <w:rPr>
          <w:color w:val="000000"/>
        </w:rPr>
      </w:pPr>
      <w:r>
        <w:rPr>
          <w:color w:val="000000"/>
        </w:rPr>
        <w:t>Title should be the complete title, not abbreviated.</w:t>
      </w:r>
    </w:p>
  </w:comment>
  <w:comment w:id="2" w:author="JoAnne Hiiro" w:date="2020-04-10T17:13:00Z" w:initials="">
    <w:p w14:paraId="5BA10610" w14:textId="77777777" w:rsidR="00A270DF" w:rsidRDefault="00E33B7D">
      <w:pPr>
        <w:widowControl w:val="0"/>
        <w:pBdr>
          <w:top w:val="nil"/>
          <w:left w:val="nil"/>
          <w:bottom w:val="nil"/>
          <w:right w:val="nil"/>
          <w:between w:val="nil"/>
        </w:pBdr>
        <w:spacing w:line="240" w:lineRule="auto"/>
        <w:rPr>
          <w:color w:val="000000"/>
        </w:rPr>
      </w:pPr>
      <w:r>
        <w:rPr>
          <w:color w:val="000000"/>
        </w:rPr>
        <w:t>Field Options ---Online; Online and On-Campus; Satellite Campus; etc.</w:t>
      </w:r>
    </w:p>
  </w:comment>
  <w:comment w:id="3" w:author="JoAnne Hiiro" w:date="2020-04-10T17:14:00Z" w:initials="">
    <w:p w14:paraId="4B727B96" w14:textId="77777777" w:rsidR="00A270DF" w:rsidRDefault="00E33B7D">
      <w:pPr>
        <w:widowControl w:val="0"/>
        <w:pBdr>
          <w:top w:val="nil"/>
          <w:left w:val="nil"/>
          <w:bottom w:val="nil"/>
          <w:right w:val="nil"/>
          <w:between w:val="nil"/>
        </w:pBdr>
        <w:spacing w:line="240" w:lineRule="auto"/>
        <w:rPr>
          <w:color w:val="000000"/>
        </w:rPr>
      </w:pPr>
      <w:r>
        <w:rPr>
          <w:color w:val="000000"/>
        </w:rPr>
        <w:t>Must be a UF email address</w:t>
      </w:r>
    </w:p>
  </w:comment>
  <w:comment w:id="4" w:author="JoAnne Hiiro" w:date="2020-04-10T17:14:00Z" w:initials="">
    <w:p w14:paraId="01FC194A" w14:textId="77777777" w:rsidR="00A270DF" w:rsidRDefault="00E33B7D">
      <w:pPr>
        <w:widowControl w:val="0"/>
        <w:pBdr>
          <w:top w:val="nil"/>
          <w:left w:val="nil"/>
          <w:bottom w:val="nil"/>
          <w:right w:val="nil"/>
          <w:between w:val="nil"/>
        </w:pBdr>
        <w:spacing w:line="240" w:lineRule="auto"/>
        <w:rPr>
          <w:color w:val="000000"/>
        </w:rPr>
      </w:pPr>
      <w:r>
        <w:rPr>
          <w:color w:val="000000"/>
        </w:rPr>
        <w:t>Must include at least 2 weekly office hours. Per UF, cannot be by appointment only.</w:t>
      </w:r>
    </w:p>
  </w:comment>
  <w:comment w:id="5" w:author="JoAnne Hiiro" w:date="2020-04-10T17:14:00Z" w:initials="">
    <w:p w14:paraId="3F62DFA9" w14:textId="77777777" w:rsidR="00A270DF" w:rsidRDefault="00E33B7D">
      <w:pPr>
        <w:widowControl w:val="0"/>
        <w:pBdr>
          <w:top w:val="nil"/>
          <w:left w:val="nil"/>
          <w:bottom w:val="nil"/>
          <w:right w:val="nil"/>
          <w:between w:val="nil"/>
        </w:pBdr>
        <w:spacing w:line="240" w:lineRule="auto"/>
        <w:rPr>
          <w:color w:val="000000"/>
        </w:rPr>
      </w:pPr>
      <w:r>
        <w:rPr>
          <w:color w:val="000000"/>
        </w:rPr>
        <w:t>Name, office location, phone, and email (must be a UF email address)</w:t>
      </w:r>
    </w:p>
  </w:comment>
  <w:comment w:id="6" w:author="JoAnne Hiiro" w:date="2020-04-10T17:15:00Z" w:initials="">
    <w:p w14:paraId="4F2B1D94" w14:textId="77777777" w:rsidR="00A270DF" w:rsidRDefault="00E33B7D">
      <w:pPr>
        <w:widowControl w:val="0"/>
        <w:pBdr>
          <w:top w:val="nil"/>
          <w:left w:val="nil"/>
          <w:bottom w:val="nil"/>
          <w:right w:val="nil"/>
          <w:between w:val="nil"/>
        </w:pBdr>
        <w:spacing w:line="240" w:lineRule="auto"/>
        <w:rPr>
          <w:color w:val="000000"/>
        </w:rPr>
      </w:pPr>
      <w:r>
        <w:rPr>
          <w:color w:val="000000"/>
        </w:rPr>
        <w:t>Field Options ---Phone; website; Post; No Preference</w:t>
      </w:r>
    </w:p>
  </w:comment>
  <w:comment w:id="7" w:author="JoAnne Hiiro" w:date="2020-04-10T17:15:00Z" w:initials="">
    <w:p w14:paraId="441A96AD" w14:textId="77777777" w:rsidR="00A270DF" w:rsidRDefault="00E33B7D">
      <w:pPr>
        <w:widowControl w:val="0"/>
        <w:pBdr>
          <w:top w:val="nil"/>
          <w:left w:val="nil"/>
          <w:bottom w:val="nil"/>
          <w:right w:val="nil"/>
          <w:between w:val="nil"/>
        </w:pBdr>
        <w:spacing w:line="240" w:lineRule="auto"/>
        <w:rPr>
          <w:color w:val="000000"/>
        </w:rPr>
      </w:pPr>
      <w:r>
        <w:rPr>
          <w:color w:val="000000"/>
        </w:rPr>
        <w:t>List all required prerequisites, including courses, GPA, types of majors, academic level (junior, doctoral student, etc.), certifications, or instructor or other approvals.</w:t>
      </w:r>
    </w:p>
  </w:comment>
  <w:comment w:id="8" w:author="JoAnne Hiiro" w:date="2020-04-10T17:16:00Z" w:initials="">
    <w:p w14:paraId="4B133181" w14:textId="77777777" w:rsidR="00A270DF" w:rsidRDefault="00E33B7D">
      <w:pPr>
        <w:widowControl w:val="0"/>
        <w:pBdr>
          <w:top w:val="nil"/>
          <w:left w:val="nil"/>
          <w:bottom w:val="nil"/>
          <w:right w:val="nil"/>
          <w:between w:val="nil"/>
        </w:pBdr>
        <w:spacing w:line="240" w:lineRule="auto"/>
        <w:rPr>
          <w:color w:val="000000"/>
        </w:rPr>
      </w:pPr>
      <w:r>
        <w:rPr>
          <w:color w:val="000000"/>
        </w:rPr>
        <w:t>Insert a short statement describing the course. This should be similar to what is listed in the undergraduate or graduate course catalog.</w:t>
      </w:r>
    </w:p>
  </w:comment>
  <w:comment w:id="9" w:author="JoAnne Hiiro" w:date="2020-04-10T17:16:00Z" w:initials="">
    <w:p w14:paraId="3A5F06B8" w14:textId="77777777" w:rsidR="00A270DF" w:rsidRDefault="00E33B7D">
      <w:pPr>
        <w:widowControl w:val="0"/>
        <w:pBdr>
          <w:top w:val="nil"/>
          <w:left w:val="nil"/>
          <w:bottom w:val="nil"/>
          <w:right w:val="nil"/>
          <w:between w:val="nil"/>
        </w:pBdr>
        <w:spacing w:line="240" w:lineRule="auto"/>
        <w:rPr>
          <w:color w:val="000000"/>
        </w:rPr>
      </w:pPr>
      <w:r>
        <w:rPr>
          <w:color w:val="000000"/>
        </w:rPr>
        <w:t>Use this space to describe how this course fits the program of study; connect it to accreditation standards when applicable, or relate it to clinical/professional practice.</w:t>
      </w:r>
    </w:p>
  </w:comment>
  <w:comment w:id="10" w:author="JoAnne Hiiro" w:date="2020-04-10T17:16:00Z" w:initials="">
    <w:p w14:paraId="6A91870D" w14:textId="77777777" w:rsidR="00A270DF" w:rsidRDefault="00E33B7D">
      <w:pPr>
        <w:widowControl w:val="0"/>
        <w:pBdr>
          <w:top w:val="nil"/>
          <w:left w:val="nil"/>
          <w:bottom w:val="nil"/>
          <w:right w:val="nil"/>
          <w:between w:val="nil"/>
        </w:pBdr>
        <w:spacing w:line="240" w:lineRule="auto"/>
        <w:rPr>
          <w:color w:val="000000"/>
        </w:rPr>
      </w:pPr>
      <w:r>
        <w:rPr>
          <w:color w:val="000000"/>
        </w:rPr>
        <w:t>Please state these in behavioral terms. Objectives should focus on measurable student outcomes to be achieved. Examples: Upon successful completion of the course, students will be able to:</w:t>
      </w:r>
    </w:p>
    <w:p w14:paraId="6BF6DF21" w14:textId="77777777" w:rsidR="00A270DF" w:rsidRDefault="00E33B7D">
      <w:pPr>
        <w:widowControl w:val="0"/>
        <w:pBdr>
          <w:top w:val="nil"/>
          <w:left w:val="nil"/>
          <w:bottom w:val="nil"/>
          <w:right w:val="nil"/>
          <w:between w:val="nil"/>
        </w:pBdr>
        <w:spacing w:line="240" w:lineRule="auto"/>
        <w:rPr>
          <w:color w:val="000000"/>
        </w:rPr>
      </w:pPr>
      <w:r>
        <w:rPr>
          <w:color w:val="000000"/>
        </w:rPr>
        <w:t>– Discriminate between…</w:t>
      </w:r>
    </w:p>
    <w:p w14:paraId="78DAD3EB" w14:textId="77777777" w:rsidR="00A270DF" w:rsidRDefault="00E33B7D">
      <w:pPr>
        <w:widowControl w:val="0"/>
        <w:pBdr>
          <w:top w:val="nil"/>
          <w:left w:val="nil"/>
          <w:bottom w:val="nil"/>
          <w:right w:val="nil"/>
          <w:between w:val="nil"/>
        </w:pBdr>
        <w:spacing w:line="240" w:lineRule="auto"/>
        <w:rPr>
          <w:color w:val="000000"/>
        </w:rPr>
      </w:pPr>
      <w:r>
        <w:rPr>
          <w:color w:val="000000"/>
        </w:rPr>
        <w:t>– Formulate…</w:t>
      </w:r>
    </w:p>
    <w:p w14:paraId="7E00E3F7" w14:textId="77777777" w:rsidR="00A270DF" w:rsidRDefault="00E33B7D">
      <w:pPr>
        <w:widowControl w:val="0"/>
        <w:pBdr>
          <w:top w:val="nil"/>
          <w:left w:val="nil"/>
          <w:bottom w:val="nil"/>
          <w:right w:val="nil"/>
          <w:between w:val="nil"/>
        </w:pBdr>
        <w:spacing w:line="240" w:lineRule="auto"/>
        <w:rPr>
          <w:color w:val="000000"/>
        </w:rPr>
      </w:pPr>
      <w:r>
        <w:rPr>
          <w:color w:val="000000"/>
        </w:rPr>
        <w:t>– Design…</w:t>
      </w:r>
    </w:p>
    <w:p w14:paraId="033675D7" w14:textId="77777777" w:rsidR="00A270DF" w:rsidRDefault="00E33B7D">
      <w:pPr>
        <w:widowControl w:val="0"/>
        <w:pBdr>
          <w:top w:val="nil"/>
          <w:left w:val="nil"/>
          <w:bottom w:val="nil"/>
          <w:right w:val="nil"/>
          <w:between w:val="nil"/>
        </w:pBdr>
        <w:spacing w:line="240" w:lineRule="auto"/>
        <w:rPr>
          <w:color w:val="000000"/>
        </w:rPr>
      </w:pPr>
      <w:r>
        <w:rPr>
          <w:color w:val="000000"/>
        </w:rPr>
        <w:t>– Prescribe…</w:t>
      </w:r>
    </w:p>
    <w:p w14:paraId="5B537D5D" w14:textId="77777777" w:rsidR="00A270DF" w:rsidRDefault="00E33B7D">
      <w:pPr>
        <w:widowControl w:val="0"/>
        <w:pBdr>
          <w:top w:val="nil"/>
          <w:left w:val="nil"/>
          <w:bottom w:val="nil"/>
          <w:right w:val="nil"/>
          <w:between w:val="nil"/>
        </w:pBdr>
        <w:spacing w:line="240" w:lineRule="auto"/>
        <w:rPr>
          <w:color w:val="000000"/>
        </w:rPr>
      </w:pPr>
      <w:r>
        <w:rPr>
          <w:color w:val="000000"/>
        </w:rPr>
        <w:t>– Perform…</w:t>
      </w:r>
    </w:p>
    <w:p w14:paraId="2CFD44D6" w14:textId="77777777" w:rsidR="00A270DF" w:rsidRDefault="00E33B7D">
      <w:pPr>
        <w:widowControl w:val="0"/>
        <w:pBdr>
          <w:top w:val="nil"/>
          <w:left w:val="nil"/>
          <w:bottom w:val="nil"/>
          <w:right w:val="nil"/>
          <w:between w:val="nil"/>
        </w:pBdr>
        <w:spacing w:line="240" w:lineRule="auto"/>
        <w:rPr>
          <w:color w:val="000000"/>
        </w:rPr>
      </w:pPr>
      <w:r>
        <w:rPr>
          <w:color w:val="000000"/>
        </w:rPr>
        <w:t>– Solve…</w:t>
      </w:r>
    </w:p>
  </w:comment>
  <w:comment w:id="11" w:author="JoAnne Hiiro" w:date="2020-04-10T17:17:00Z" w:initials="">
    <w:p w14:paraId="0B468D61" w14:textId="77777777" w:rsidR="00A270DF" w:rsidRDefault="00E33B7D">
      <w:pPr>
        <w:widowControl w:val="0"/>
        <w:pBdr>
          <w:top w:val="nil"/>
          <w:left w:val="nil"/>
          <w:bottom w:val="nil"/>
          <w:right w:val="nil"/>
          <w:between w:val="nil"/>
        </w:pBdr>
        <w:spacing w:line="240" w:lineRule="auto"/>
        <w:rPr>
          <w:color w:val="000000"/>
        </w:rPr>
      </w:pPr>
      <w:r>
        <w:rPr>
          <w:color w:val="000000"/>
        </w:rPr>
        <w:t>This space is optional and is a place to describe the instructional approaches that will be employed throughout the course. Instructional methods can be described in terms of how the students will actively engage content, each other, and the instructor, so that students develop a clear expectation of what will transpire during the course. This is also a space where a teaching philosophy may be included.</w:t>
      </w:r>
    </w:p>
  </w:comment>
  <w:comment w:id="12" w:author="JoAnne Hiiro" w:date="2020-04-10T17:18:00Z" w:initials="">
    <w:p w14:paraId="2CAA683A" w14:textId="77777777" w:rsidR="00A270DF" w:rsidRDefault="00E33B7D">
      <w:pPr>
        <w:widowControl w:val="0"/>
        <w:pBdr>
          <w:top w:val="nil"/>
          <w:left w:val="nil"/>
          <w:bottom w:val="nil"/>
          <w:right w:val="nil"/>
          <w:between w:val="nil"/>
        </w:pBdr>
        <w:spacing w:line="240" w:lineRule="auto"/>
        <w:rPr>
          <w:color w:val="000000"/>
        </w:rPr>
      </w:pPr>
      <w:r>
        <w:rPr>
          <w:color w:val="000000"/>
        </w:rPr>
        <w:t>This space is for the Blended Learning statement. This section should be DELETED if is not applicable to your course</w:t>
      </w:r>
    </w:p>
  </w:comment>
  <w:comment w:id="13" w:author="JoAnne Hiiro" w:date="2020-04-10T17:19:00Z" w:initials="">
    <w:p w14:paraId="206D566F" w14:textId="77777777" w:rsidR="00A270DF" w:rsidRDefault="00E33B7D">
      <w:pPr>
        <w:widowControl w:val="0"/>
        <w:pBdr>
          <w:top w:val="nil"/>
          <w:left w:val="nil"/>
          <w:bottom w:val="nil"/>
          <w:right w:val="nil"/>
          <w:between w:val="nil"/>
        </w:pBdr>
        <w:spacing w:line="240" w:lineRule="auto"/>
        <w:rPr>
          <w:color w:val="000000"/>
        </w:rPr>
      </w:pPr>
      <w:r>
        <w:rPr>
          <w:color w:val="000000"/>
        </w:rPr>
        <w:t>This list must correspond with the number of weeks that the course is being offered. You must list week or dates and topics (not just a list of topics). You should also list reading assignments if known. Faculty may need to adapt this section according to the level of detail they wish to provide.</w:t>
      </w:r>
    </w:p>
    <w:p w14:paraId="1D99A03E" w14:textId="77777777" w:rsidR="00A270DF" w:rsidRDefault="00A270DF">
      <w:pPr>
        <w:widowControl w:val="0"/>
        <w:pBdr>
          <w:top w:val="nil"/>
          <w:left w:val="nil"/>
          <w:bottom w:val="nil"/>
          <w:right w:val="nil"/>
          <w:between w:val="nil"/>
        </w:pBdr>
        <w:spacing w:line="240" w:lineRule="auto"/>
        <w:rPr>
          <w:color w:val="000000"/>
        </w:rPr>
      </w:pPr>
    </w:p>
    <w:p w14:paraId="29A51BAE" w14:textId="77777777" w:rsidR="00A270DF" w:rsidRDefault="00E33B7D">
      <w:pPr>
        <w:widowControl w:val="0"/>
        <w:pBdr>
          <w:top w:val="nil"/>
          <w:left w:val="nil"/>
          <w:bottom w:val="nil"/>
          <w:right w:val="nil"/>
          <w:between w:val="nil"/>
        </w:pBdr>
        <w:spacing w:line="240" w:lineRule="auto"/>
        <w:rPr>
          <w:color w:val="000000"/>
        </w:rPr>
      </w:pPr>
      <w:r>
        <w:rPr>
          <w:color w:val="000000"/>
        </w:rPr>
        <w:t>Example:</w:t>
      </w:r>
    </w:p>
    <w:p w14:paraId="3E239BAE" w14:textId="77777777" w:rsidR="00A270DF" w:rsidRDefault="00E33B7D">
      <w:pPr>
        <w:widowControl w:val="0"/>
        <w:pBdr>
          <w:top w:val="nil"/>
          <w:left w:val="nil"/>
          <w:bottom w:val="nil"/>
          <w:right w:val="nil"/>
          <w:between w:val="nil"/>
        </w:pBdr>
        <w:spacing w:line="240" w:lineRule="auto"/>
        <w:rPr>
          <w:color w:val="000000"/>
        </w:rPr>
      </w:pPr>
      <w:r>
        <w:rPr>
          <w:color w:val="000000"/>
        </w:rPr>
        <w:t>Week 1 Introduction and  Week 2 Management and Motivation Week 3 Management and Work Design Week 4 Professionals Part I Week 5 Professionals Part II Week 6 Power and Politics Week 7 Conflict Management &amp; Negotiation Week 8 Spring Break Week 9 Managerial Role Plays Week 10 Groups &amp; Teams Week 11 Diversity and Demography Week 12 Coordination &amp; Communication Week 13 Organizational Change Week 14 Management, Leadership/Ethics Week 15 Final Exam</w:t>
      </w:r>
    </w:p>
  </w:comment>
  <w:comment w:id="14" w:author="JoAnne Hiiro" w:date="2020-04-10T17:19:00Z" w:initials="">
    <w:p w14:paraId="77184843" w14:textId="77777777" w:rsidR="00A270DF" w:rsidRDefault="00E33B7D">
      <w:pPr>
        <w:widowControl w:val="0"/>
        <w:pBdr>
          <w:top w:val="nil"/>
          <w:left w:val="nil"/>
          <w:bottom w:val="nil"/>
          <w:right w:val="nil"/>
          <w:between w:val="nil"/>
        </w:pBdr>
        <w:spacing w:line="240" w:lineRule="auto"/>
        <w:rPr>
          <w:color w:val="000000"/>
        </w:rPr>
      </w:pPr>
      <w:r>
        <w:rPr>
          <w:color w:val="000000"/>
        </w:rPr>
        <w:t>List full citations for required textbooks, articles, and information about course-packs, case studies, and other materials. Do not simply say “course-pack at Target Copy” – list all the readings that are in that course-pack.</w:t>
      </w:r>
    </w:p>
  </w:comment>
  <w:comment w:id="15" w:author="JoAnne Hiiro" w:date="2020-04-10T17:22:00Z" w:initials="">
    <w:p w14:paraId="79991B50" w14:textId="77777777" w:rsidR="00A270DF" w:rsidRDefault="00E33B7D">
      <w:pPr>
        <w:widowControl w:val="0"/>
        <w:pBdr>
          <w:top w:val="nil"/>
          <w:left w:val="nil"/>
          <w:bottom w:val="nil"/>
          <w:right w:val="nil"/>
          <w:between w:val="nil"/>
        </w:pBdr>
        <w:spacing w:line="240" w:lineRule="auto"/>
        <w:rPr>
          <w:color w:val="000000"/>
        </w:rPr>
      </w:pPr>
      <w:r>
        <w:rPr>
          <w:color w:val="000000"/>
        </w:rPr>
        <w:t>This section should include a detailed description of each assignment. Make sure you include the total points possible for each assignment and instructions on how students submit the assignment.</w:t>
      </w:r>
    </w:p>
  </w:comment>
  <w:comment w:id="16" w:author="JoAnne Hiiro" w:date="2020-04-10T17:23:00Z" w:initials="">
    <w:p w14:paraId="01B9B857" w14:textId="77777777" w:rsidR="00A270DF" w:rsidRDefault="00E33B7D">
      <w:pPr>
        <w:widowControl w:val="0"/>
        <w:pBdr>
          <w:top w:val="nil"/>
          <w:left w:val="nil"/>
          <w:bottom w:val="nil"/>
          <w:right w:val="nil"/>
          <w:between w:val="nil"/>
        </w:pBdr>
        <w:spacing w:line="240" w:lineRule="auto"/>
        <w:rPr>
          <w:color w:val="000000"/>
        </w:rPr>
      </w:pPr>
      <w:r>
        <w:rPr>
          <w:color w:val="000000"/>
        </w:rPr>
        <w:t>The Grading Section includes the detailed methods by which students are graded and the grading rubrics. Typically for Grading Method Detail: You will list each course requirement and due dates (papers, exams, case studies, etc.) List the points or percent associated with each requirement (percentages must sum to 100%). Provide the grading rubric/point system used to determine each grade increment. (See next box for grading rubric detail.)</w:t>
      </w:r>
    </w:p>
  </w:comment>
  <w:comment w:id="17" w:author="JoAnne Hiiro" w:date="2020-04-10T17:23:00Z" w:initials="">
    <w:p w14:paraId="4CE180DA" w14:textId="77777777" w:rsidR="00A270DF" w:rsidRDefault="00E33B7D">
      <w:pPr>
        <w:widowControl w:val="0"/>
        <w:pBdr>
          <w:top w:val="nil"/>
          <w:left w:val="nil"/>
          <w:bottom w:val="nil"/>
          <w:right w:val="nil"/>
          <w:between w:val="nil"/>
        </w:pBdr>
        <w:spacing w:line="240" w:lineRule="auto"/>
        <w:rPr>
          <w:color w:val="000000"/>
        </w:rPr>
      </w:pPr>
      <w:r>
        <w:rPr>
          <w:color w:val="000000"/>
        </w:rPr>
        <w:t>You must include the point range corresponding to each grade increment you use.  An example is shown but you are free to set your own point range for each grade increment you use. Please also note that you are not required to use all grade increments. For example, some programs do not award a C-.</w:t>
      </w:r>
    </w:p>
  </w:comment>
  <w:comment w:id="18" w:author="JoAnne Hiiro" w:date="2020-04-10T17:24:00Z" w:initials="">
    <w:p w14:paraId="0218FB3A" w14:textId="77777777" w:rsidR="00A270DF" w:rsidRDefault="00E33B7D">
      <w:pPr>
        <w:widowControl w:val="0"/>
        <w:pBdr>
          <w:top w:val="nil"/>
          <w:left w:val="nil"/>
          <w:bottom w:val="nil"/>
          <w:right w:val="nil"/>
          <w:between w:val="nil"/>
        </w:pBdr>
        <w:spacing w:line="240" w:lineRule="auto"/>
        <w:rPr>
          <w:color w:val="000000"/>
        </w:rPr>
      </w:pPr>
      <w:r>
        <w:rPr>
          <w:color w:val="000000"/>
        </w:rPr>
        <w:t>State your policy regarding exams, including exam formats, how they will be administered and proctored, the connection between course outcomes and the intended measure of the exam, as well as any unique exam locations or times.</w:t>
      </w:r>
    </w:p>
  </w:comment>
  <w:comment w:id="19" w:author="JoAnne Hiiro" w:date="2020-04-10T17:24:00Z" w:initials="">
    <w:p w14:paraId="136A83E4" w14:textId="77777777" w:rsidR="00A270DF" w:rsidRDefault="00E33B7D">
      <w:pPr>
        <w:widowControl w:val="0"/>
        <w:pBdr>
          <w:top w:val="nil"/>
          <w:left w:val="nil"/>
          <w:bottom w:val="nil"/>
          <w:right w:val="nil"/>
          <w:between w:val="nil"/>
        </w:pBdr>
        <w:spacing w:line="240" w:lineRule="auto"/>
        <w:rPr>
          <w:color w:val="000000"/>
        </w:rPr>
      </w:pPr>
      <w:r>
        <w:rPr>
          <w:color w:val="000000"/>
        </w:rPr>
        <w:t>State your policy regarding make up exams and assignments for both excused and unexcused absences and missing work.  Include how many points, if any, a late submission will cost the student, the length of time for which late work will be accepted, exceptions to your policy, and specific procedures for submitting late work.</w:t>
      </w:r>
    </w:p>
  </w:comment>
  <w:comment w:id="20" w:author="JoAnne Hiiro" w:date="2020-04-10T17:25:00Z" w:initials="">
    <w:p w14:paraId="78526E8F" w14:textId="77777777" w:rsidR="00A270DF" w:rsidRDefault="00E33B7D">
      <w:pPr>
        <w:widowControl w:val="0"/>
        <w:pBdr>
          <w:top w:val="nil"/>
          <w:left w:val="nil"/>
          <w:bottom w:val="nil"/>
          <w:right w:val="nil"/>
          <w:between w:val="nil"/>
        </w:pBdr>
        <w:spacing w:line="240" w:lineRule="auto"/>
        <w:rPr>
          <w:color w:val="000000"/>
        </w:rPr>
      </w:pPr>
      <w:r>
        <w:rPr>
          <w:color w:val="000000"/>
        </w:rPr>
        <w:t>State your policy regarding make up exams and assignments for both excused and unexcused absences and missing work.  Include how many points, if any, a late submission will cost the student, the length of time for which late work will be accepted, exceptions to your policy, and specific procedures for submitting late work.</w:t>
      </w:r>
    </w:p>
  </w:comment>
  <w:comment w:id="21" w:author="JoAnne Hiiro" w:date="2020-04-10T17:25:00Z" w:initials="">
    <w:p w14:paraId="0D6865A7" w14:textId="77777777" w:rsidR="00A270DF" w:rsidRDefault="00E33B7D">
      <w:pPr>
        <w:widowControl w:val="0"/>
        <w:pBdr>
          <w:top w:val="nil"/>
          <w:left w:val="nil"/>
          <w:bottom w:val="nil"/>
          <w:right w:val="nil"/>
          <w:between w:val="nil"/>
        </w:pBdr>
        <w:spacing w:line="240" w:lineRule="auto"/>
        <w:rPr>
          <w:color w:val="000000"/>
        </w:rPr>
      </w:pPr>
      <w:r>
        <w:rPr>
          <w:color w:val="000000"/>
        </w:rPr>
        <w:t>Include this language for all graduate courses. This language is REQUIRED by UF.</w:t>
      </w:r>
    </w:p>
  </w:comment>
  <w:comment w:id="22" w:author="JoAnne Hiiro" w:date="2020-04-10T17:26:00Z" w:initials="">
    <w:p w14:paraId="79107B53" w14:textId="77777777" w:rsidR="00A270DF" w:rsidRDefault="00E33B7D">
      <w:pPr>
        <w:widowControl w:val="0"/>
        <w:pBdr>
          <w:top w:val="nil"/>
          <w:left w:val="nil"/>
          <w:bottom w:val="nil"/>
          <w:right w:val="nil"/>
          <w:between w:val="nil"/>
        </w:pBdr>
        <w:spacing w:line="240" w:lineRule="auto"/>
        <w:rPr>
          <w:color w:val="000000"/>
        </w:rPr>
      </w:pPr>
      <w:r>
        <w:rPr>
          <w:color w:val="000000"/>
        </w:rPr>
        <w:t>State what the expectations are for participation and its role in contributing to the learning community. Also state any policies regarding cell phones, laptop usage, discussion etiquette, recording devices, or any other items that need to be addressed in order to facilitate the creation of a functional learning community.</w:t>
      </w:r>
    </w:p>
  </w:comment>
  <w:comment w:id="23" w:author="JoAnne Hiiro" w:date="2020-04-10T17:27:00Z" w:initials="">
    <w:p w14:paraId="0858202F" w14:textId="77777777" w:rsidR="00A270DF" w:rsidRDefault="00E33B7D">
      <w:pPr>
        <w:widowControl w:val="0"/>
        <w:pBdr>
          <w:top w:val="nil"/>
          <w:left w:val="nil"/>
          <w:bottom w:val="nil"/>
          <w:right w:val="nil"/>
          <w:between w:val="nil"/>
        </w:pBdr>
        <w:spacing w:line="240" w:lineRule="auto"/>
        <w:rPr>
          <w:color w:val="000000"/>
        </w:rPr>
      </w:pPr>
      <w:r>
        <w:rPr>
          <w:color w:val="000000"/>
        </w:rPr>
        <w:t>Include a statement outlining the expectations for all email messages, threaded discussions, chats, and online collaborations, if applicable. Define what is not appropriate and how it might hinder the learning community established by the course. You may also link to the Netiquette Guidelines:</w:t>
      </w:r>
    </w:p>
    <w:p w14:paraId="37D75675" w14:textId="77777777" w:rsidR="00A270DF" w:rsidRDefault="00A270DF">
      <w:pPr>
        <w:widowControl w:val="0"/>
        <w:pBdr>
          <w:top w:val="nil"/>
          <w:left w:val="nil"/>
          <w:bottom w:val="nil"/>
          <w:right w:val="nil"/>
          <w:between w:val="nil"/>
        </w:pBdr>
        <w:spacing w:line="240" w:lineRule="auto"/>
        <w:rPr>
          <w:color w:val="000000"/>
        </w:rPr>
      </w:pPr>
    </w:p>
    <w:p w14:paraId="5B1CA6DC" w14:textId="77777777" w:rsidR="00A270DF" w:rsidRDefault="00E33B7D">
      <w:pPr>
        <w:widowControl w:val="0"/>
        <w:pBdr>
          <w:top w:val="nil"/>
          <w:left w:val="nil"/>
          <w:bottom w:val="nil"/>
          <w:right w:val="nil"/>
          <w:between w:val="nil"/>
        </w:pBdr>
        <w:spacing w:line="240" w:lineRule="auto"/>
        <w:rPr>
          <w:color w:val="000000"/>
        </w:rPr>
      </w:pPr>
      <w:r>
        <w:rPr>
          <w:color w:val="000000"/>
        </w:rPr>
        <w:t>http://teach.ufl.edu/wp-content/uploads/2012/08/NetiquetteGuideforOnlineCourses.pdf</w:t>
      </w:r>
    </w:p>
  </w:comment>
  <w:comment w:id="24" w:author="JoAnne Hiiro" w:date="2020-04-10T17:28:00Z" w:initials="">
    <w:p w14:paraId="753A3663" w14:textId="77777777" w:rsidR="00A270DF" w:rsidRDefault="00E33B7D">
      <w:pPr>
        <w:widowControl w:val="0"/>
        <w:pBdr>
          <w:top w:val="nil"/>
          <w:left w:val="nil"/>
          <w:bottom w:val="nil"/>
          <w:right w:val="nil"/>
          <w:between w:val="nil"/>
        </w:pBdr>
        <w:spacing w:line="240" w:lineRule="auto"/>
        <w:rPr>
          <w:color w:val="000000"/>
        </w:rPr>
      </w:pPr>
      <w:r>
        <w:rPr>
          <w:color w:val="000000"/>
        </w:rPr>
        <w:t>updated October 15, 2019 by UF</w:t>
      </w:r>
    </w:p>
  </w:comment>
  <w:comment w:id="25" w:author="JoAnne Hiiro" w:date="2020-04-10T17:28:00Z" w:initials="">
    <w:p w14:paraId="55456674" w14:textId="77777777" w:rsidR="00A270DF" w:rsidRDefault="00E33B7D">
      <w:pPr>
        <w:widowControl w:val="0"/>
        <w:pBdr>
          <w:top w:val="nil"/>
          <w:left w:val="nil"/>
          <w:bottom w:val="nil"/>
          <w:right w:val="nil"/>
          <w:between w:val="nil"/>
        </w:pBdr>
        <w:spacing w:line="240" w:lineRule="auto"/>
        <w:rPr>
          <w:color w:val="000000"/>
        </w:rPr>
      </w:pPr>
      <w:r>
        <w:rPr>
          <w:color w:val="000000"/>
        </w:rPr>
        <w:t>Remove for online courses</w:t>
      </w:r>
    </w:p>
  </w:comment>
  <w:comment w:id="26" w:author="JoAnne Hiiro" w:date="2020-04-10T17:29:00Z" w:initials="">
    <w:p w14:paraId="62785EF5" w14:textId="77777777" w:rsidR="00A270DF" w:rsidRDefault="00E33B7D">
      <w:pPr>
        <w:widowControl w:val="0"/>
        <w:pBdr>
          <w:top w:val="nil"/>
          <w:left w:val="nil"/>
          <w:bottom w:val="nil"/>
          <w:right w:val="nil"/>
          <w:between w:val="nil"/>
        </w:pBdr>
        <w:spacing w:line="240" w:lineRule="auto"/>
        <w:rPr>
          <w:color w:val="000000"/>
        </w:rPr>
      </w:pPr>
      <w:r>
        <w:rPr>
          <w:color w:val="000000"/>
        </w:rPr>
        <w:t>Updated October 15, 2019 by UF. This is must be included in order to meet UF syllabus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692AF0" w15:done="0"/>
  <w15:commentEx w15:paraId="5BA10610" w15:done="0"/>
  <w15:commentEx w15:paraId="4B727B96" w15:done="0"/>
  <w15:commentEx w15:paraId="01FC194A" w15:done="0"/>
  <w15:commentEx w15:paraId="3F62DFA9" w15:done="0"/>
  <w15:commentEx w15:paraId="4F2B1D94" w15:done="0"/>
  <w15:commentEx w15:paraId="441A96AD" w15:done="0"/>
  <w15:commentEx w15:paraId="4B133181" w15:done="0"/>
  <w15:commentEx w15:paraId="3A5F06B8" w15:done="0"/>
  <w15:commentEx w15:paraId="2CFD44D6" w15:done="0"/>
  <w15:commentEx w15:paraId="0B468D61" w15:done="0"/>
  <w15:commentEx w15:paraId="2CAA683A" w15:done="0"/>
  <w15:commentEx w15:paraId="3E239BAE" w15:done="0"/>
  <w15:commentEx w15:paraId="77184843" w15:done="0"/>
  <w15:commentEx w15:paraId="79991B50" w15:done="0"/>
  <w15:commentEx w15:paraId="01B9B857" w15:done="0"/>
  <w15:commentEx w15:paraId="4CE180DA" w15:done="0"/>
  <w15:commentEx w15:paraId="0218FB3A" w15:done="0"/>
  <w15:commentEx w15:paraId="136A83E4" w15:done="0"/>
  <w15:commentEx w15:paraId="78526E8F" w15:done="0"/>
  <w15:commentEx w15:paraId="0D6865A7" w15:done="0"/>
  <w15:commentEx w15:paraId="79107B53" w15:done="0"/>
  <w15:commentEx w15:paraId="5B1CA6DC" w15:done="0"/>
  <w15:commentEx w15:paraId="753A3663" w15:done="0"/>
  <w15:commentEx w15:paraId="55456674" w15:done="0"/>
  <w15:commentEx w15:paraId="62785E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692AF0" w16cid:durableId="23CD2EF4"/>
  <w16cid:commentId w16cid:paraId="5BA10610" w16cid:durableId="23CD2EF5"/>
  <w16cid:commentId w16cid:paraId="4B727B96" w16cid:durableId="23CD2EF6"/>
  <w16cid:commentId w16cid:paraId="01FC194A" w16cid:durableId="23CD2EF7"/>
  <w16cid:commentId w16cid:paraId="3F62DFA9" w16cid:durableId="23CD2EF8"/>
  <w16cid:commentId w16cid:paraId="4F2B1D94" w16cid:durableId="23CD2EF9"/>
  <w16cid:commentId w16cid:paraId="441A96AD" w16cid:durableId="23CD2EFA"/>
  <w16cid:commentId w16cid:paraId="4B133181" w16cid:durableId="23CD2EFB"/>
  <w16cid:commentId w16cid:paraId="3A5F06B8" w16cid:durableId="23CD2EFC"/>
  <w16cid:commentId w16cid:paraId="2CFD44D6" w16cid:durableId="23CD2EFD"/>
  <w16cid:commentId w16cid:paraId="0B468D61" w16cid:durableId="23CD2EFE"/>
  <w16cid:commentId w16cid:paraId="2CAA683A" w16cid:durableId="23CD2EFF"/>
  <w16cid:commentId w16cid:paraId="3E239BAE" w16cid:durableId="23CD2F00"/>
  <w16cid:commentId w16cid:paraId="77184843" w16cid:durableId="23CD2F01"/>
  <w16cid:commentId w16cid:paraId="79991B50" w16cid:durableId="23CD2F02"/>
  <w16cid:commentId w16cid:paraId="01B9B857" w16cid:durableId="23CD2F03"/>
  <w16cid:commentId w16cid:paraId="4CE180DA" w16cid:durableId="23CD2F04"/>
  <w16cid:commentId w16cid:paraId="0218FB3A" w16cid:durableId="23CD2F05"/>
  <w16cid:commentId w16cid:paraId="136A83E4" w16cid:durableId="23CD2F06"/>
  <w16cid:commentId w16cid:paraId="78526E8F" w16cid:durableId="23CD2F07"/>
  <w16cid:commentId w16cid:paraId="0D6865A7" w16cid:durableId="23CD2F08"/>
  <w16cid:commentId w16cid:paraId="79107B53" w16cid:durableId="23CD2F09"/>
  <w16cid:commentId w16cid:paraId="5B1CA6DC" w16cid:durableId="23CD2F0A"/>
  <w16cid:commentId w16cid:paraId="753A3663" w16cid:durableId="23CD2F0B"/>
  <w16cid:commentId w16cid:paraId="55456674" w16cid:durableId="23CD2F0C"/>
  <w16cid:commentId w16cid:paraId="62785EF5" w16cid:durableId="23CD2F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CBC16" w14:textId="77777777" w:rsidR="00E33B7D" w:rsidRDefault="00E33B7D">
      <w:pPr>
        <w:spacing w:line="240" w:lineRule="auto"/>
      </w:pPr>
      <w:r>
        <w:separator/>
      </w:r>
    </w:p>
  </w:endnote>
  <w:endnote w:type="continuationSeparator" w:id="0">
    <w:p w14:paraId="6BE05D3F" w14:textId="77777777" w:rsidR="00E33B7D" w:rsidRDefault="00E33B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5EC3F" w14:textId="04F0C69B" w:rsidR="00A270DF" w:rsidRDefault="00E33B7D">
    <w:pPr>
      <w:jc w:val="right"/>
    </w:pPr>
    <w:r>
      <w:fldChar w:fldCharType="begin"/>
    </w:r>
    <w:r>
      <w:instrText>PAGE</w:instrText>
    </w:r>
    <w:r>
      <w:fldChar w:fldCharType="separate"/>
    </w:r>
    <w:r w:rsidR="00047ED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219FB" w14:textId="77777777" w:rsidR="00E33B7D" w:rsidRDefault="00E33B7D">
      <w:pPr>
        <w:spacing w:line="240" w:lineRule="auto"/>
      </w:pPr>
      <w:r>
        <w:separator/>
      </w:r>
    </w:p>
  </w:footnote>
  <w:footnote w:type="continuationSeparator" w:id="0">
    <w:p w14:paraId="1DC673D6" w14:textId="77777777" w:rsidR="00E33B7D" w:rsidRDefault="00E33B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0FB"/>
    <w:multiLevelType w:val="multilevel"/>
    <w:tmpl w:val="7D3C0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F55A77"/>
    <w:multiLevelType w:val="multilevel"/>
    <w:tmpl w:val="A412F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E14214"/>
    <w:multiLevelType w:val="multilevel"/>
    <w:tmpl w:val="9BD23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BC5FAC"/>
    <w:multiLevelType w:val="multilevel"/>
    <w:tmpl w:val="2D6E5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072600"/>
    <w:multiLevelType w:val="multilevel"/>
    <w:tmpl w:val="10060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0DF"/>
    <w:rsid w:val="00047EDA"/>
    <w:rsid w:val="00732108"/>
    <w:rsid w:val="00A270DF"/>
    <w:rsid w:val="00AD649C"/>
    <w:rsid w:val="00E3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65F0"/>
  <w15:docId w15:val="{738D8650-F418-4BD2-B133-DB88CB0F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D64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helpdesk.ufl.edu/" TargetMode="External"/><Relationship Id="rId18" Type="http://schemas.openxmlformats.org/officeDocument/2006/relationships/hyperlink" Target="https://catalog.ufl.edu/ugrad/current/regulations/info/attendance.aspx" TargetMode="External"/><Relationship Id="rId26" Type="http://schemas.openxmlformats.org/officeDocument/2006/relationships/hyperlink" Target="https://gatorevals.aa.ufl.edu/public-results/" TargetMode="External"/><Relationship Id="rId39" Type="http://schemas.openxmlformats.org/officeDocument/2006/relationships/hyperlink" Target="http://career.ufl.edu/" TargetMode="External"/><Relationship Id="rId21" Type="http://schemas.openxmlformats.org/officeDocument/2006/relationships/hyperlink" Target="https://gatorevals.aa.ufl.edu/students/" TargetMode="External"/><Relationship Id="rId34" Type="http://schemas.openxmlformats.org/officeDocument/2006/relationships/hyperlink" Target="https://shcc.ufl.edu/" TargetMode="External"/><Relationship Id="rId42" Type="http://schemas.openxmlformats.org/officeDocument/2006/relationships/hyperlink" Target="http://teachingcenter.ufl.edu/" TargetMode="External"/><Relationship Id="rId47" Type="http://schemas.openxmlformats.org/officeDocument/2006/relationships/hyperlink" Target="http://sccr.dso.ufl.edu/policies/student-honor-code-student-conduct-code/" TargetMode="External"/><Relationship Id="rId50" Type="http://schemas.openxmlformats.org/officeDocument/2006/relationships/footer" Target="footer1.xml"/><Relationship Id="rId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hyperlink" Target="http://gradcatalog.ufl.edu/content.php?catoid=10&amp;navoid=2020" TargetMode="External"/><Relationship Id="rId29" Type="http://schemas.openxmlformats.org/officeDocument/2006/relationships/hyperlink" Target="https://disability.ufl.edu/students/get-started/" TargetMode="External"/><Relationship Id="rId11" Type="http://schemas.openxmlformats.org/officeDocument/2006/relationships/hyperlink" Target="https://lss.at.ufl.edu/help.shtml" TargetMode="External"/><Relationship Id="rId24" Type="http://schemas.openxmlformats.org/officeDocument/2006/relationships/hyperlink" Target="https://ufl.bluera.com/ufl/" TargetMode="External"/><Relationship Id="rId32" Type="http://schemas.openxmlformats.org/officeDocument/2006/relationships/hyperlink" Target="http://www.umatter.ufl.edu/" TargetMode="External"/><Relationship Id="rId37" Type="http://schemas.openxmlformats.org/officeDocument/2006/relationships/hyperlink" Target="http://www.alachuacounty.us/DEPTS/CSS/CRISISCENTER/Pages/CrisisCenter.aspx" TargetMode="External"/><Relationship Id="rId40" Type="http://schemas.openxmlformats.org/officeDocument/2006/relationships/hyperlink" Target="http://cms.uflib.ufl.edu/" TargetMode="External"/><Relationship Id="rId45" Type="http://schemas.openxmlformats.org/officeDocument/2006/relationships/hyperlink" Target="http://writing.ufl.edu/writing-studio/" TargetMode="External"/><Relationship Id="rId5" Type="http://schemas.openxmlformats.org/officeDocument/2006/relationships/footnotes" Target="footnotes.xml"/><Relationship Id="rId15" Type="http://schemas.openxmlformats.org/officeDocument/2006/relationships/hyperlink" Target="https://catalog.ufl.edu/ugrad/current/regulations/info/attendance.aspx" TargetMode="External"/><Relationship Id="rId23" Type="http://schemas.openxmlformats.org/officeDocument/2006/relationships/hyperlink" Target="https://ufl.bluera.com/ufl/" TargetMode="External"/><Relationship Id="rId28" Type="http://schemas.openxmlformats.org/officeDocument/2006/relationships/hyperlink" Target="https://facstaff.phhp.ufl.edu/services/resourceguide/PHHP-Classroom-guest-policy-20180629.pdf" TargetMode="External"/><Relationship Id="rId36" Type="http://schemas.openxmlformats.org/officeDocument/2006/relationships/hyperlink" Target="http://ufhealth.org/emergency-room-trauma-center" TargetMode="External"/><Relationship Id="rId49" Type="http://schemas.openxmlformats.org/officeDocument/2006/relationships/hyperlink" Target="http://distance.ufl.edu/student-complaint-process" TargetMode="External"/><Relationship Id="rId10" Type="http://schemas.openxmlformats.org/officeDocument/2006/relationships/hyperlink" Target="mailto:Learning-support@ufl.edu" TargetMode="External"/><Relationship Id="rId19" Type="http://schemas.openxmlformats.org/officeDocument/2006/relationships/hyperlink" Target="https://www.dso.ufl.edu/sccr/process/student-conduct-honor-code/" TargetMode="External"/><Relationship Id="rId31" Type="http://schemas.openxmlformats.org/officeDocument/2006/relationships/hyperlink" Target="http://www.counseling.ufl.edu" TargetMode="External"/><Relationship Id="rId44" Type="http://schemas.openxmlformats.org/officeDocument/2006/relationships/hyperlink" Target="http://writing.ufl.edu/writing-studio/" TargetMode="External"/><Relationship Id="rId52"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catalog.ufl.edu/ugrad/current/regulations/info/attendance.aspx" TargetMode="External"/><Relationship Id="rId22" Type="http://schemas.openxmlformats.org/officeDocument/2006/relationships/hyperlink" Target="https://gatorevals.aa.ufl.edu/students/" TargetMode="External"/><Relationship Id="rId27" Type="http://schemas.openxmlformats.org/officeDocument/2006/relationships/hyperlink" Target="https://facstaff.phhp.ufl.edu/services/resourceguide/PHHP-Classroom-guest-policy-20180629.pdf" TargetMode="External"/><Relationship Id="rId30" Type="http://schemas.openxmlformats.org/officeDocument/2006/relationships/hyperlink" Target="https://disability.ufl.edu/students/get-started/" TargetMode="External"/><Relationship Id="rId35" Type="http://schemas.openxmlformats.org/officeDocument/2006/relationships/hyperlink" Target="http://ufhealth.org/emergency-room-trauma-center" TargetMode="External"/><Relationship Id="rId43" Type="http://schemas.openxmlformats.org/officeDocument/2006/relationships/hyperlink" Target="http://teachingcenter.ufl.edu/" TargetMode="External"/><Relationship Id="rId48" Type="http://schemas.openxmlformats.org/officeDocument/2006/relationships/hyperlink" Target="http://distance.ufl.edu/student-complaint-process" TargetMode="External"/><Relationship Id="rId8" Type="http://schemas.microsoft.com/office/2011/relationships/commentsExtended" Target="commentsExtended.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gradcatalog.ufl.edu/content.php?catoid=10&amp;navoid=2020" TargetMode="External"/><Relationship Id="rId17" Type="http://schemas.openxmlformats.org/officeDocument/2006/relationships/hyperlink" Target="https://catalog.ufl.edu/ugrad/current/regulations/info/attendance.aspx" TargetMode="External"/><Relationship Id="rId25" Type="http://schemas.openxmlformats.org/officeDocument/2006/relationships/hyperlink" Target="https://gatorevals.aa.ufl.edu/public-results/" TargetMode="External"/><Relationship Id="rId33" Type="http://schemas.openxmlformats.org/officeDocument/2006/relationships/hyperlink" Target="http://www.umatter.ufl.edu/" TargetMode="External"/><Relationship Id="rId38" Type="http://schemas.openxmlformats.org/officeDocument/2006/relationships/hyperlink" Target="http://career.ufl.edu/" TargetMode="External"/><Relationship Id="rId46" Type="http://schemas.openxmlformats.org/officeDocument/2006/relationships/hyperlink" Target="http://sccr.dso.ufl.edu/policies/student-honor-code-student-conduct-code/" TargetMode="External"/><Relationship Id="rId20" Type="http://schemas.openxmlformats.org/officeDocument/2006/relationships/hyperlink" Target="http://gradschool.ufl.edu/students/introduction.html" TargetMode="External"/><Relationship Id="rId41" Type="http://schemas.openxmlformats.org/officeDocument/2006/relationships/hyperlink" Target="http://cms.uflib.ufl.edu/"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1968</Words>
  <Characters>11218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Ruman,Joanne</dc:creator>
  <cp:lastModifiedBy>Ruman,Joanne</cp:lastModifiedBy>
  <cp:revision>2</cp:revision>
  <dcterms:created xsi:type="dcterms:W3CDTF">2021-02-09T20:56:00Z</dcterms:created>
  <dcterms:modified xsi:type="dcterms:W3CDTF">2021-02-09T20:56:00Z</dcterms:modified>
</cp:coreProperties>
</file>